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single" w:color="B45309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1A2F4A" w:color="auto" w:val="clear"/>
            <w:tcMar>
              <w:top w:type="dxa" w:w="280"/>
              <w:left w:type="dxa" w:w="280"/>
              <w:bottom w:type="dxa" w:w="280"/>
              <w:right w:type="dxa" w:w="200"/>
            </w:tcMar>
          </w:tcPr>
          <w:p>
            <w:pPr>
              <w:spacing w:after="100"/>
            </w:pPr>
            <w:r>
              <w:rPr>
                <w:rFonts w:ascii="メイリオ" w:cs="メイリオ" w:eastAsia="メイリオ" w:hAnsi="メイリオ"/>
                <w:color w:val="E2E8F0"/>
                <w:sz w:val="18"/>
                <w:szCs w:val="18"/>
              </w:rPr>
              <w:t xml:space="preserve">無料テンプレートで整える 法務実務管理20講 ／ 第5話</w:t>
            </w:r>
          </w:p>
          <w:p>
            <w:pPr>
              <w:spacing w:after="80"/>
            </w:pPr>
            <w:r>
              <w:rPr>
                <w:rFonts w:ascii="メイリオ" w:cs="メイリオ" w:eastAsia="メイリオ" w:hAnsi="メイリオ"/>
                <w:b/>
                <w:bCs/>
                <w:color w:val="FFFFFF"/>
                <w:sz w:val="40"/>
                <w:szCs w:val="40"/>
              </w:rPr>
              <w:t xml:space="preserve">契約書体裁修正依頼メモ</w:t>
            </w:r>
          </w:p>
          <w:p>
            <w:r>
              <w:rPr>
                <w:rFonts w:ascii="メイリオ" w:cs="メイリオ" w:eastAsia="メイリオ" w:hAnsi="メイリオ"/>
                <w:color w:val="E2E8F0"/>
                <w:sz w:val="20"/>
                <w:szCs w:val="20"/>
              </w:rPr>
              <w:t xml:space="preserve">相手方・事業部に契約書の体裁修正を依頼する際の様式</w:t>
            </w:r>
          </w:p>
        </w:tc>
      </w:tr>
    </w:tbl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1. 文書基本情報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作成日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>　　　　年　　月　　日</w:t>
            </w:r>
          </w:p>
        </w:tc>
      </w:tr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契約書名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相手方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依頼部署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依頼者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受領日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>　　　　年　　月　　日</w:t>
            </w:r>
          </w:p>
        </w:tc>
      </w:tr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受領形式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>☐ Word　　☐ PDF　　☐ 両方　　☐ その他（　　　　　　）</w:t>
            </w:r>
          </w:p>
        </w:tc>
      </w:tr>
    </w:tbl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2. 修正依頼の目的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100" w:before="0" w:line="32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475569"/>
          <w:sz w:val="18"/>
          <w:szCs w:val="18"/>
        </w:rPr>
        <w:t xml:space="preserve">該当する目的にチェックしてください（複数選択可）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契約レビュー精度の確保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修正履歴・コメントの追跡性確保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AIレビュー前の前処理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社外共有前の体裁統一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その他（自由記入欄を併用）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3. 修正してほしい体裁項目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100" w:before="0" w:line="32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475569"/>
          <w:sz w:val="18"/>
          <w:szCs w:val="18"/>
        </w:rPr>
        <w:t xml:space="preserve">該当する項目にチェックしてください（複数選択可）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表題・前文の整理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当事者名の表記統一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条番号・項番号・号番号の整理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見出しの整理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定義語の表記統一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インデント・空行の整理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フォント・文字サイズの統一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全角・半角の統一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日付・金額・期間表記の統一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別紙番号の整理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修正履歴・コメントの整理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ヘッダー・フッターの整理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その他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4. 条番号・項番号の修正依頼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32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475569"/>
          <w:sz w:val="18"/>
          <w:szCs w:val="18"/>
        </w:rPr>
        <w:t xml:space="preserve">該当箇所（条番号・項番号の問題箇所と希望する修正内容を記入してください）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320"/>
        <w:jc w:val="left"/>
      </w:pPr>
      <w:r>
        <w:rPr>
          <w:rFonts w:ascii="メイリオ" w:cs="メイリオ" w:eastAsia="メイリオ" w:hAnsi="メイリオ"/>
          <w:b/>
          <w:bCs/>
          <w:color w:val="1A2F4A"/>
          <w:sz w:val="20"/>
          <w:szCs w:val="20"/>
        </w:rPr>
        <w:t xml:space="preserve">参照条項の修正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条番号修正に伴い、参照条項（前条・第○条等）も修正してください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5. インデント・空行の修正依頼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320"/>
        <w:jc w:val="left"/>
      </w:pPr>
      <w:r>
        <w:rPr>
          <w:rFonts w:ascii="メイリオ" w:cs="メイリオ" w:eastAsia="メイリオ" w:hAnsi="メイリオ"/>
          <w:b/>
          <w:bCs/>
          <w:color w:val="1A2F4A"/>
          <w:sz w:val="20"/>
          <w:szCs w:val="20"/>
        </w:rPr>
        <w:t xml:space="preserve">該当箇所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320"/>
        <w:jc w:val="left"/>
      </w:pPr>
      <w:r>
        <w:rPr>
          <w:rFonts w:ascii="メイリオ" w:cs="メイリオ" w:eastAsia="メイリオ" w:hAnsi="メイリオ"/>
          <w:b/>
          <w:bCs/>
          <w:color w:val="1A2F4A"/>
          <w:sz w:val="20"/>
          <w:szCs w:val="20"/>
        </w:rPr>
        <w:t xml:space="preserve">希望する整え方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条・項・号で段階的にインデント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条項間は1行空行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その他（要望を記入欄に記載）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6. 別紙・添付資料の確認依頼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別紙1〜　　　の添付確認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本文と別紙の番号体系統一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別紙の版数・日付の追記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仕様書／見積書／提案書が契約の一部か参考かの明確化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その他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7. Word版提出依頼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Word版（.docx）をご提出ください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修正履歴を表示状態のままご送付ください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コメントが残っている場合は整理のうえご送付ください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8. 修正履歴・コメント確認依頼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修正履歴が反映済みの場合、原本との差分が分かる版もご提供ください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過去案件のコメントが残っている場合は削除してください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9. AIレビュー前の前処理依頼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100" w:before="0" w:line="32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475569"/>
          <w:sz w:val="18"/>
          <w:szCs w:val="18"/>
        </w:rPr>
        <w:t xml:space="preserve">AI入力前の整理が必要な場合にチェックしてください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ヘッダー・フッター（Confidential表示等）の本文混入を整理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OCR由来の崩れ（記号・数字・括弧）の修正</w:t>
      </w:r>
    </w:p>
    <w:p>
      <w:pPr>
        <w:spacing w:after="80" w:before="0" w:line="280"/>
        <w:ind w:left="200"/>
      </w:pPr>
      <w:r>
        <w:rPr>
          <w:rFonts w:ascii="メイリオ" w:cs="メイリオ" w:eastAsia="メイリオ" w:hAnsi="メイリオ"/>
          <w:color w:val="1A2F4A"/>
          <w:sz w:val="22"/>
          <w:szCs w:val="22"/>
        </w:rPr>
        <w:t xml:space="preserve">☐  </w:t>
      </w:r>
      <w:r>
        <w:rPr>
          <w:rFonts w:ascii="メイリオ" w:cs="メイリオ" w:eastAsia="メイリオ" w:hAnsi="メイリオ"/>
          <w:color w:val="1f2937"/>
          <w:sz w:val="20"/>
          <w:szCs w:val="20"/>
        </w:rPr>
        <w:t xml:space="preserve">マスキング対象（氏名・社名・金額等）の整理対象を共有</w:t>
      </w:r>
    </w:p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10. 回答期限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回答期限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>　　　　年　　月　　日　　　　時まで</w:t>
            </w:r>
          </w:p>
        </w:tc>
      </w:tr>
      <w:tr>
        <w:tc>
          <w:tcPr>
            <w:tcW w:type="dxa" w:w="240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0"/>
                <w:szCs w:val="20"/>
              </w:rPr>
              <w:t xml:space="preserve">緊急度</w:t>
            </w:r>
          </w:p>
        </w:tc>
        <w:tc>
          <w:tcPr>
            <w:tcW w:type="dxa" w:w="69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メイリオ" w:cs="メイリオ" w:eastAsia="メイリオ" w:hAnsi="メイリオ"/>
                <w:color w:val="1f2937"/>
                <w:sz w:val="20"/>
                <w:szCs w:val="20"/>
              </w:rPr>
              <w:t xml:space="preserve">☐ 高（即時対応）　　☐ 中（数日以内）　　☐ 低（通常対応）</w:t>
            </w:r>
          </w:p>
        </w:tc>
      </w:tr>
    </w:tbl>
    <w:p>
      <w:pPr>
        <w:spacing w:after="20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none" w:color="FFFFFF" w:sz="0"/>
          <w:left w:val="single" w:color="1A2F4A" w:sz="18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360"/>
      </w:tblGrid>
      <w:tr>
        <w:tc>
          <w:tcPr>
            <w:tcW w:type="dxa" w:w="9360"/>
            <w:shd w:fill="FAFAF9" w:color="auto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22"/>
                <w:szCs w:val="22"/>
              </w:rPr>
              <w:t xml:space="preserve">11. 法務メモ欄</w:t>
            </w:r>
          </w:p>
        </w:tc>
      </w:tr>
    </w:tbl>
    <w:p>
      <w:pPr>
        <w:spacing w:after="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p>
      <w:pPr>
        <w:spacing w:after="80" w:before="0" w:line="320"/>
        <w:jc w:val="left"/>
      </w:pPr>
      <w:r>
        <w:rPr>
          <w:rFonts w:ascii="メイリオ" w:cs="メイリオ" w:eastAsia="メイリオ" w:hAnsi="メイリオ"/>
          <w:b w:val="false"/>
          <w:bCs w:val="false"/>
          <w:color w:val="475569"/>
          <w:sz w:val="18"/>
          <w:szCs w:val="18"/>
        </w:rPr>
        <w:t xml:space="preserve">法務担当者の判断・引継ぎメモ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  <w:tr>
        <w:trPr>
          <w:trHeight w:val="480" w:hRule="exact"/>
        </w:trP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メイリオ" w:cs="メイリオ" w:eastAsia="メイリオ" w:hAnsi="メイリオ"/>
                <w:sz w:val="20"/>
                <w:szCs w:val="20"/>
              </w:rPr>
              <w:t xml:space="preserve"> </w:t>
            </w:r>
          </w:p>
        </w:tc>
      </w:tr>
    </w:tbl>
    <w:p>
      <w:pPr>
        <w:spacing w:after="280" w:before="0" w:line="240"/>
      </w:pPr>
      <w:r>
        <w:rPr>
          <w:rFonts w:ascii="メイリオ" w:cs="メイリオ" w:eastAsia="メイリオ" w:hAnsi="メイリオ"/>
          <w:sz w:val="16"/>
          <w:szCs w:val="16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6D3D1" w:sz="4"/>
              <w:left w:val="single" w:color="D6D3D1" w:sz="4"/>
              <w:bottom w:val="single" w:color="D6D3D1" w:sz="4"/>
              <w:right w:val="single" w:color="D6D3D1" w:sz="4"/>
            </w:tcBorders>
            <w:shd w:fill="F5F5F4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80"/>
            </w:pPr>
            <w:r>
              <w:rPr>
                <w:rFonts w:ascii="メイリオ" w:cs="メイリオ" w:eastAsia="メイリオ" w:hAnsi="メイリオ"/>
                <w:b/>
                <w:bCs/>
                <w:color w:val="1A2F4A"/>
                <w:sz w:val="18"/>
                <w:szCs w:val="18"/>
              </w:rPr>
              <w:t xml:space="preserve">【免責】</w:t>
            </w:r>
          </w:p>
          <w:p>
            <w:pPr>
              <w:spacing w:line="320"/>
            </w:pPr>
            <w:r>
              <w:rPr>
                <w:rFonts w:ascii="メイリオ" w:cs="メイリオ" w:eastAsia="メイリオ" w:hAnsi="メイリオ"/>
                <w:color w:val="475569"/>
                <w:sz w:val="16"/>
                <w:szCs w:val="16"/>
              </w:rPr>
              <w:t xml:space="preserve">本メモは社内の法務実務整理を目的とした参考様式であり、個別具体的な法律判断や契約上の助言を行うものではありません。実際の契約レビュー、契約書修正、契約交渉、AI利用、マスキング対応にあたっては、契約書本文、関連資料、交渉経緯、取引背景、適用法令、社内規程等を確認し、必要に応じて弁護士その他専門家に相談してください。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メイリオ" w:cs="メイリオ" w:eastAsia="メイリオ" w:hAnsi="メイリオ"/>
        <w:color w:val="475569"/>
        <w:sz w:val="14"/>
        <w:szCs w:val="14"/>
      </w:rPr>
      <w:t xml:space="preserve">契約書体裁修正依頼メモ  /  </w:t>
    </w:r>
    <w:r>
      <w:rPr>
        <w:rFonts w:ascii="メイリオ" w:cs="メイリオ" w:eastAsia="メイリオ" w:hAnsi="メイリオ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メイリオ" w:cs="メイリオ" w:eastAsia="メイリオ" w:hAnsi="メイリオ"/>
        <w:color w:val="475569"/>
        <w:sz w:val="14"/>
        <w:szCs w:val="14"/>
      </w:rPr>
      <w:t xml:space="preserve">Legal GPT ／ 無料テンプレートで整える 法務実務管理20講 第5話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cs="メイリオ" w:eastAsia="メイリオ" w:hAnsi="メイリオ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2026-05-24T04:33:32.925Z</dcterms:created>
  <dcterms:modified xsi:type="dcterms:W3CDTF">2026-05-24T04:33:32.925Z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