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000"/>
      </w:pPr>
      <w:r>
        <w:rPr>
          <w:rFonts w:ascii="Yu Gothic" w:cs="Yu Gothic" w:eastAsia="Yu Gothic" w:hAnsi="Yu Gothic"/>
          <w:color w:val="1E3A5F"/>
          <w:sz w:val="18"/>
          <w:szCs w:val="18"/>
        </w:rPr>
        <w:t xml:space="preserve">Legal GPT｜無料テンプレートで整える 法務実務管理20講 第14話</w:t>
      </w:r>
    </w:p>
    <w:p>
      <w:pPr>
        <w:spacing w:after="200" w:before="200"/>
      </w:pPr>
      <w:r>
        <w:rPr>
          <w:rFonts w:ascii="Yu Gothic" w:cs="Yu Gothic" w:eastAsia="Yu Gothic" w:hAnsi="Yu Gothic"/>
          <w:b/>
          <w:bCs/>
          <w:color w:val="0F1C2E"/>
          <w:sz w:val="40"/>
          <w:szCs w:val="40"/>
        </w:rPr>
        <w:t xml:space="preserve">社内FAQ</w:t>
      </w:r>
    </w:p>
    <w:p>
      <w:pPr>
        <w:spacing w:after="400" w:before="0"/>
      </w:pPr>
      <w:r>
        <w:rPr>
          <w:rFonts w:ascii="Yu Gothic" w:cs="Yu Gothic" w:eastAsia="Yu Gothic" w:hAnsi="Yu Gothic"/>
          <w:b/>
          <w:bCs/>
          <w:color w:val="0F1C2E"/>
          <w:sz w:val="40"/>
          <w:szCs w:val="40"/>
        </w:rPr>
        <w:t xml:space="preserve">作成メモ</w:t>
      </w:r>
    </w:p>
    <w:p>
      <w:pPr>
        <w:spacing w:after="400" w:before="0"/>
      </w:pPr>
      <w:r>
        <w:rPr>
          <w:rFonts w:ascii="Yu Gothic" w:cs="Yu Gothic" w:eastAsia="Yu Gothic" w:hAnsi="Yu Gothic"/>
          <w:color w:val="475569"/>
          <w:sz w:val="24"/>
          <w:szCs w:val="24"/>
        </w:rPr>
        <w:t xml:space="preserve">〜 労基法改正対応／従業員・管理職向け Q&amp;A 整理シート 〜</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24"/>
              <w:bottom w:val="single" w:color="D9DEE5" w:sz="4"/>
              <w:right w:val="single" w:color="D9DEE5" w:sz="4"/>
            </w:tcBorders>
            <w:shd w:fill="F7F9FC" w:color="auto" w:val="clear"/>
            <w:tcMar>
              <w:top w:type="dxa" w:w="120"/>
              <w:left w:type="dxa" w:w="180"/>
              <w:bottom w:type="dxa" w:w="120"/>
              <w:right w:type="dxa" w:w="180"/>
            </w:tcMar>
          </w:tcPr>
          <w:p>
            <w:pPr>
              <w:spacing w:line="320"/>
            </w:pPr>
            <w:r>
              <w:rPr>
                <w:rFonts w:ascii="Yu Gothic" w:cs="Yu Gothic" w:eastAsia="Yu Gothic" w:hAnsi="Yu Gothic"/>
                <w:color w:val="0F1C2E"/>
                <w:sz w:val="20"/>
                <w:szCs w:val="20"/>
              </w:rPr>
              <w:t xml:space="preserve">本シートは、労働基準法改正の社内周知に必要な、従業員向けFAQ・管理職向け説明メモ・社内周知文を一体で整理するためのテンプレートです。改正概要から問い合わせ窓口、説明会メモまでを1枚で管理できます。</w:t>
            </w:r>
          </w:p>
        </w:tc>
      </w:tr>
    </w:tbl>
    <w:p>
      <w:pPr>
        <w:spacing w:after="200" w:before="20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作成日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案件名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作成者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部署：</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案件責任者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人事部 ／ 労務部             担当者：</w:t>
            </w:r>
          </w:p>
        </w:tc>
      </w:tr>
    </w:tbl>
    <w:p>
      <w:pPr>
        <w:spacing w:after="200" w:before="20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提供</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Legal GPT (legal-gpt.com)</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バージョン</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v1.0 / 2026年5月</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ライセンス</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社内利用可（再配布不可）</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第1部　FAQ作成の目的</w:t>
      </w:r>
    </w:p>
    <w:p>
      <w:pPr>
        <w:spacing w:after="100" w:before="0" w:line="320"/>
        <w:jc w:val="left"/>
      </w:pPr>
      <w:r>
        <w:rPr>
          <w:rFonts w:ascii="Yu Gothic" w:cs="Yu Gothic" w:eastAsia="Yu Gothic" w:hAnsi="Yu Gothic"/>
          <w:b w:val="false"/>
          <w:bCs w:val="false"/>
          <w:color w:val="475569"/>
          <w:sz w:val="18"/>
          <w:szCs w:val="18"/>
        </w:rPr>
        <w:t xml:space="preserve">本FAQの目的を明確にしておくと、回答方針のブレを防げます。</w:t>
      </w:r>
    </w:p>
    <w:p>
      <w:pPr>
        <w:spacing w:after="80" w:before="80"/>
      </w:pPr>
      <w:r>
        <w:rPr>
          <w:rFonts w:ascii="Yu Gothic" w:cs="Yu Gothic" w:eastAsia="Yu Gothic" w:hAnsi="Yu Gothic"/>
          <w:sz w:val="16"/>
          <w:szCs w:val="16"/>
        </w:rPr>
        <w:t xml:space="preserve"/>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改正内容を従業員・管理職に正確かつ平易に伝える</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個別問い合わせ対応の属人化を防ぐ</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人事・労務・法務で同一の回答を返せる状態を作る</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管理職が部下からの質問に一次対応できる体制を整える</w:t>
      </w:r>
    </w:p>
    <w:p>
      <w:pPr>
        <w:spacing w:after="120" w:before="120"/>
      </w:pPr>
      <w:r>
        <w:rPr>
          <w:rFonts w:ascii="Yu Gothic" w:cs="Yu Gothic" w:eastAsia="Yu Gothic" w:hAnsi="Yu Gothic"/>
          <w:sz w:val="16"/>
          <w:szCs w:val="16"/>
        </w:rPr>
        <w:t xml:space="preserv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第2部　対象者</w:t>
      </w:r>
    </w:p>
    <w:p>
      <w:pPr>
        <w:spacing w:after="100" w:before="0" w:line="320"/>
        <w:jc w:val="left"/>
      </w:pPr>
      <w:r>
        <w:rPr>
          <w:rFonts w:ascii="Yu Gothic" w:cs="Yu Gothic" w:eastAsia="Yu Gothic" w:hAnsi="Yu Gothic"/>
          <w:b w:val="false"/>
          <w:bCs w:val="false"/>
          <w:color w:val="475569"/>
          <w:sz w:val="18"/>
          <w:szCs w:val="18"/>
        </w:rPr>
        <w:t xml:space="preserve">FAQの対象範囲をチェックしてください。</w:t>
      </w:r>
    </w:p>
    <w:p>
      <w:pPr>
        <w:spacing w:after="80" w:before="80"/>
      </w:pPr>
      <w:r>
        <w:rPr>
          <w:rFonts w:ascii="Yu Gothic" w:cs="Yu Gothic" w:eastAsia="Yu Gothic" w:hAnsi="Yu Gothic"/>
          <w:sz w:val="16"/>
          <w:szCs w:val="16"/>
        </w:rPr>
        <w:t xml:space="preserve"/>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全従業員（正社員・契約社員・パート・アルバイト）</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管理職（部長・課長・グループリーダー）</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役員・経営層</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特定の職種・雇用形態のみ（具体的に記入：________________________________）</w:t>
      </w:r>
    </w:p>
    <w:p>
      <w:pPr>
        <w:spacing w:after="120" w:before="120"/>
      </w:pPr>
      <w:r>
        <w:rPr>
          <w:rFonts w:ascii="Yu Gothic" w:cs="Yu Gothic" w:eastAsia="Yu Gothic" w:hAnsi="Yu Gothic"/>
          <w:sz w:val="16"/>
          <w:szCs w:val="16"/>
        </w:rPr>
        <w:t xml:space="preserv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第3部　改正内容の概要</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法令名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例：労働基準法</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改正のポイント</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3〜5行で要約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施行日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20XX/XX/XX</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経過措置</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中小企業の特例 等</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第4部　いつから変わるか</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施行日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社内適用開始日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社内周知時期</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管理職説明会</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全社説明会／メール周知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p>
      <w:pPr>
        <w:spacing w:after="120" w:before="120"/>
      </w:pPr>
      <w:r>
        <w:rPr>
          <w:rFonts w:ascii="Yu Gothic" w:cs="Yu Gothic" w:eastAsia="Yu Gothic" w:hAnsi="Yu Gothic"/>
          <w:sz w:val="16"/>
          <w:szCs w:val="16"/>
        </w:rPr>
        <w:t xml:space="preserv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第5部　誰に関係するか</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影響する従業員区分</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影響する雇用形態</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影響する勤務形態</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影響しない区分（明示）</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対象外を明確にしておくと問い合わせが減ります</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第6部　従業員向けQ&amp;A</w:t>
      </w:r>
    </w:p>
    <w:p>
      <w:pPr>
        <w:spacing w:after="100" w:before="0" w:line="320"/>
        <w:jc w:val="left"/>
      </w:pPr>
      <w:r>
        <w:rPr>
          <w:rFonts w:ascii="Yu Gothic" w:cs="Yu Gothic" w:eastAsia="Yu Gothic" w:hAnsi="Yu Gothic"/>
          <w:b w:val="false"/>
          <w:bCs w:val="false"/>
          <w:color w:val="475569"/>
          <w:sz w:val="18"/>
          <w:szCs w:val="18"/>
        </w:rPr>
        <w:t xml:space="preserve">全従業員に共通する基本質問への回答を準備します。</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Q1　</w:t>
            </w:r>
            <w:r>
              <w:rPr>
                <w:rFonts w:ascii="Yu Gothic" w:cs="Yu Gothic" w:eastAsia="Yu Gothic" w:hAnsi="Yu Gothic"/>
                <w:b/>
                <w:bCs/>
                <w:color w:val="0F1C2E"/>
                <w:sz w:val="20"/>
                <w:szCs w:val="20"/>
              </w:rPr>
              <w:t xml:space="preserve">今回の改正で、何が変わりますか？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Q2　</w:t>
            </w:r>
            <w:r>
              <w:rPr>
                <w:rFonts w:ascii="Yu Gothic" w:cs="Yu Gothic" w:eastAsia="Yu Gothic" w:hAnsi="Yu Gothic"/>
                <w:b/>
                <w:bCs/>
                <w:color w:val="0F1C2E"/>
                <w:sz w:val="20"/>
                <w:szCs w:val="20"/>
              </w:rPr>
              <w:t xml:space="preserve">いつから変わりますか？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Q3　</w:t>
            </w:r>
            <w:r>
              <w:rPr>
                <w:rFonts w:ascii="Yu Gothic" w:cs="Yu Gothic" w:eastAsia="Yu Gothic" w:hAnsi="Yu Gothic"/>
                <w:b/>
                <w:bCs/>
                <w:color w:val="0F1C2E"/>
                <w:sz w:val="20"/>
                <w:szCs w:val="20"/>
              </w:rPr>
              <w:t xml:space="preserve">自分は対象になりますか？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Q4　</w:t>
            </w:r>
            <w:r>
              <w:rPr>
                <w:rFonts w:ascii="Yu Gothic" w:cs="Yu Gothic" w:eastAsia="Yu Gothic" w:hAnsi="Yu Gothic"/>
                <w:b/>
                <w:bCs/>
                <w:color w:val="0F1C2E"/>
                <w:sz w:val="20"/>
                <w:szCs w:val="20"/>
              </w:rPr>
              <w:t xml:space="preserve">給与・残業代に影響はありますか？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Q5　</w:t>
            </w:r>
            <w:r>
              <w:rPr>
                <w:rFonts w:ascii="Yu Gothic" w:cs="Yu Gothic" w:eastAsia="Yu Gothic" w:hAnsi="Yu Gothic"/>
                <w:b/>
                <w:bCs/>
                <w:color w:val="0F1C2E"/>
                <w:sz w:val="20"/>
                <w:szCs w:val="20"/>
              </w:rPr>
              <w:t xml:space="preserve">休暇・休日の取り方は変わりますか？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Q6　</w:t>
            </w:r>
            <w:r>
              <w:rPr>
                <w:rFonts w:ascii="Yu Gothic" w:cs="Yu Gothic" w:eastAsia="Yu Gothic" w:hAnsi="Yu Gothic"/>
                <w:b/>
                <w:bCs/>
                <w:color w:val="0F1C2E"/>
                <w:sz w:val="20"/>
                <w:szCs w:val="20"/>
              </w:rPr>
              <w:t xml:space="preserve">申請方法・打刻方法は変わりますか？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Q7　</w:t>
            </w:r>
            <w:r>
              <w:rPr>
                <w:rFonts w:ascii="Yu Gothic" w:cs="Yu Gothic" w:eastAsia="Yu Gothic" w:hAnsi="Yu Gothic"/>
                <w:b/>
                <w:bCs/>
                <w:color w:val="0F1C2E"/>
                <w:sz w:val="20"/>
                <w:szCs w:val="20"/>
              </w:rPr>
              <w:t xml:space="preserve">テレワーク中の取扱いはどうなりますか？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Q8　</w:t>
            </w:r>
            <w:r>
              <w:rPr>
                <w:rFonts w:ascii="Yu Gothic" w:cs="Yu Gothic" w:eastAsia="Yu Gothic" w:hAnsi="Yu Gothic"/>
                <w:b/>
                <w:bCs/>
                <w:color w:val="0F1C2E"/>
                <w:sz w:val="20"/>
                <w:szCs w:val="20"/>
              </w:rPr>
              <w:t xml:space="preserve">分からないことがあれば、誰に聞けばよいですか？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第7部　管理職向けQ&amp;A</w:t>
      </w:r>
    </w:p>
    <w:p>
      <w:pPr>
        <w:spacing w:after="100" w:before="0" w:line="320"/>
        <w:jc w:val="left"/>
      </w:pPr>
      <w:r>
        <w:rPr>
          <w:rFonts w:ascii="Yu Gothic" w:cs="Yu Gothic" w:eastAsia="Yu Gothic" w:hAnsi="Yu Gothic"/>
          <w:b w:val="false"/>
          <w:bCs w:val="false"/>
          <w:color w:val="475569"/>
          <w:sz w:val="18"/>
          <w:szCs w:val="18"/>
        </w:rPr>
        <w:t xml:space="preserve">管理職が部下対応する際に必要な質問を整理します。</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Q1　</w:t>
            </w:r>
            <w:r>
              <w:rPr>
                <w:rFonts w:ascii="Yu Gothic" w:cs="Yu Gothic" w:eastAsia="Yu Gothic" w:hAnsi="Yu Gothic"/>
                <w:b/>
                <w:bCs/>
                <w:color w:val="0F1C2E"/>
                <w:sz w:val="20"/>
                <w:szCs w:val="20"/>
              </w:rPr>
              <w:t xml:space="preserve">部下に何を説明すべきですか？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Q2　</w:t>
            </w:r>
            <w:r>
              <w:rPr>
                <w:rFonts w:ascii="Yu Gothic" w:cs="Yu Gothic" w:eastAsia="Yu Gothic" w:hAnsi="Yu Gothic"/>
                <w:b/>
                <w:bCs/>
                <w:color w:val="0F1C2E"/>
                <w:sz w:val="20"/>
                <w:szCs w:val="20"/>
              </w:rPr>
              <w:t xml:space="preserve">承認フローは変わりますか？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Q3　</w:t>
            </w:r>
            <w:r>
              <w:rPr>
                <w:rFonts w:ascii="Yu Gothic" w:cs="Yu Gothic" w:eastAsia="Yu Gothic" w:hAnsi="Yu Gothic"/>
                <w:b/>
                <w:bCs/>
                <w:color w:val="0F1C2E"/>
                <w:sz w:val="20"/>
                <w:szCs w:val="20"/>
              </w:rPr>
              <w:t xml:space="preserve">勤怠確認で注意すべき点は何ですか？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Q4　</w:t>
            </w:r>
            <w:r>
              <w:rPr>
                <w:rFonts w:ascii="Yu Gothic" w:cs="Yu Gothic" w:eastAsia="Yu Gothic" w:hAnsi="Yu Gothic"/>
                <w:b/>
                <w:bCs/>
                <w:color w:val="0F1C2E"/>
                <w:sz w:val="20"/>
                <w:szCs w:val="20"/>
              </w:rPr>
              <w:t xml:space="preserve">部下から相談を受けた場合、どこまで対応すべきですか？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Q5　</w:t>
            </w:r>
            <w:r>
              <w:rPr>
                <w:rFonts w:ascii="Yu Gothic" w:cs="Yu Gothic" w:eastAsia="Yu Gothic" w:hAnsi="Yu Gothic"/>
                <w:b/>
                <w:bCs/>
                <w:color w:val="0F1C2E"/>
                <w:sz w:val="20"/>
                <w:szCs w:val="20"/>
              </w:rPr>
              <w:t xml:space="preserve">人事・労務にエスカレーションすべき基準は何ですか？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Q6　</w:t>
            </w:r>
            <w:r>
              <w:rPr>
                <w:rFonts w:ascii="Yu Gothic" w:cs="Yu Gothic" w:eastAsia="Yu Gothic" w:hAnsi="Yu Gothic"/>
                <w:b/>
                <w:bCs/>
                <w:color w:val="0F1C2E"/>
                <w:sz w:val="20"/>
                <w:szCs w:val="20"/>
              </w:rPr>
              <w:t xml:space="preserve">部下から「これは違法では？」と聞かれた場合は？</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第8部　勤怠・給与に関するQ&amp;A</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Q1　</w:t>
            </w:r>
            <w:r>
              <w:rPr>
                <w:rFonts w:ascii="Yu Gothic" w:cs="Yu Gothic" w:eastAsia="Yu Gothic" w:hAnsi="Yu Gothic"/>
                <w:b/>
                <w:bCs/>
                <w:color w:val="0F1C2E"/>
                <w:sz w:val="20"/>
                <w:szCs w:val="20"/>
              </w:rPr>
              <w:t xml:space="preserve">残業申請のルールは変わりますか？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Q2　</w:t>
            </w:r>
            <w:r>
              <w:rPr>
                <w:rFonts w:ascii="Yu Gothic" w:cs="Yu Gothic" w:eastAsia="Yu Gothic" w:hAnsi="Yu Gothic"/>
                <w:b/>
                <w:bCs/>
                <w:color w:val="0F1C2E"/>
                <w:sz w:val="20"/>
                <w:szCs w:val="20"/>
              </w:rPr>
              <w:t xml:space="preserve">休日労働の申請区分は変わりますか？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Q3　</w:t>
            </w:r>
            <w:r>
              <w:rPr>
                <w:rFonts w:ascii="Yu Gothic" w:cs="Yu Gothic" w:eastAsia="Yu Gothic" w:hAnsi="Yu Gothic"/>
                <w:b/>
                <w:bCs/>
                <w:color w:val="0F1C2E"/>
                <w:sz w:val="20"/>
                <w:szCs w:val="20"/>
              </w:rPr>
              <w:t xml:space="preserve">給与明細の表示はどう変わりますか？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Q4　</w:t>
            </w:r>
            <w:r>
              <w:rPr>
                <w:rFonts w:ascii="Yu Gothic" w:cs="Yu Gothic" w:eastAsia="Yu Gothic" w:hAnsi="Yu Gothic"/>
                <w:b/>
                <w:bCs/>
                <w:color w:val="0F1C2E"/>
                <w:sz w:val="20"/>
                <w:szCs w:val="20"/>
              </w:rPr>
              <w:t xml:space="preserve">有給休暇の賃金計算はどう変わりますか？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第9部　申請・承認フローに関するQ&amp;A</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Q1　</w:t>
            </w:r>
            <w:r>
              <w:rPr>
                <w:rFonts w:ascii="Yu Gothic" w:cs="Yu Gothic" w:eastAsia="Yu Gothic" w:hAnsi="Yu Gothic"/>
                <w:b/>
                <w:bCs/>
                <w:color w:val="0F1C2E"/>
                <w:sz w:val="20"/>
                <w:szCs w:val="20"/>
              </w:rPr>
              <w:t xml:space="preserve">新しい申請項目はありますか？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Q2　</w:t>
            </w:r>
            <w:r>
              <w:rPr>
                <w:rFonts w:ascii="Yu Gothic" w:cs="Yu Gothic" w:eastAsia="Yu Gothic" w:hAnsi="Yu Gothic"/>
                <w:b/>
                <w:bCs/>
                <w:color w:val="0F1C2E"/>
                <w:sz w:val="20"/>
                <w:szCs w:val="20"/>
              </w:rPr>
              <w:t xml:space="preserve">承認者は変わりますか？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Q3　</w:t>
            </w:r>
            <w:r>
              <w:rPr>
                <w:rFonts w:ascii="Yu Gothic" w:cs="Yu Gothic" w:eastAsia="Yu Gothic" w:hAnsi="Yu Gothic"/>
                <w:b/>
                <w:bCs/>
                <w:color w:val="0F1C2E"/>
                <w:sz w:val="20"/>
                <w:szCs w:val="20"/>
              </w:rPr>
              <w:t xml:space="preserve">申請期限はありますか？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18"/>
              <w:bottom w:val="single" w:color="D9DEE5" w:sz="4"/>
              <w:right w:val="single" w:color="D9DEE5" w:sz="4"/>
            </w:tcBorders>
            <w:shd w:fill="EEF2F7"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Q4　</w:t>
            </w:r>
            <w:r>
              <w:rPr>
                <w:rFonts w:ascii="Yu Gothic" w:cs="Yu Gothic" w:eastAsia="Yu Gothic" w:hAnsi="Yu Gothic"/>
                <w:b/>
                <w:bCs/>
                <w:color w:val="0F1C2E"/>
                <w:sz w:val="20"/>
                <w:szCs w:val="20"/>
              </w:rPr>
              <w:t xml:space="preserve">申請を忘れた場合の対応はどうなりますか？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B45309"/>
                <w:sz w:val="20"/>
                <w:szCs w:val="20"/>
              </w:rPr>
              <w:t xml:space="preserve">A. </w:t>
            </w:r>
            <w:r>
              <w:rPr>
                <w:rFonts w:ascii="Yu Gothic" w:cs="Yu Gothic" w:eastAsia="Yu Gothic" w:hAnsi="Yu Gothic"/>
                <w:i/>
                <w:iCs/>
                <w:color w:val="64748B"/>
                <w:sz w:val="20"/>
                <w:szCs w:val="20"/>
              </w:rPr>
              <w:t xml:space="preserve">（回答記入欄）</w:t>
            </w:r>
          </w:p>
          <w:p>
            <w:pPr>
              <w:spacing w:after="50" w:before="50" w:line="360"/>
            </w:pPr>
            <w:r>
              <w:rPr>
                <w:rFonts w:ascii="Yu Gothic" w:cs="Yu Gothic" w:eastAsia="Yu Gothic" w:hAnsi="Yu Gothic"/>
                <w:sz w:val="20"/>
                <w:szCs w:val="20"/>
              </w:rPr>
              <w:t xml:space="preserve"/>
            </w:r>
          </w:p>
          <w:p>
            <w:pPr>
              <w:spacing w:after="50" w:before="5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第10部　問い合わせ先</w:t>
      </w:r>
    </w:p>
    <w:p>
      <w:pPr>
        <w:spacing w:after="100" w:before="0" w:line="320"/>
        <w:jc w:val="left"/>
      </w:pPr>
      <w:r>
        <w:rPr>
          <w:rFonts w:ascii="Yu Gothic" w:cs="Yu Gothic" w:eastAsia="Yu Gothic" w:hAnsi="Yu Gothic"/>
          <w:b w:val="false"/>
          <w:bCs w:val="false"/>
          <w:color w:val="475569"/>
          <w:sz w:val="18"/>
          <w:szCs w:val="18"/>
        </w:rPr>
        <w:t xml:space="preserve">一次窓口・二次窓口・専門相談先を明確化します。</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一次窓口</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所属の管理職</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二次窓口</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部　   課　   氏名／メール／内線</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制度全般</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人事部</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給与計算</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経理部</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システム</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情報システム部</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個別労務相談</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労務部 ／ 顧問社労士</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法令解釈</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法務部 ／ 顧問弁護士</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第11部　社内周知文案</w:t>
      </w:r>
    </w:p>
    <w:p>
      <w:pPr>
        <w:spacing w:after="100" w:before="0" w:line="320"/>
        <w:jc w:val="left"/>
      </w:pPr>
      <w:r>
        <w:rPr>
          <w:rFonts w:ascii="Yu Gothic" w:cs="Yu Gothic" w:eastAsia="Yu Gothic" w:hAnsi="Yu Gothic"/>
          <w:b w:val="false"/>
          <w:bCs w:val="false"/>
          <w:color w:val="475569"/>
          <w:sz w:val="18"/>
          <w:szCs w:val="18"/>
        </w:rPr>
        <w:t xml:space="preserve">全社メール・イントラ掲示用の文案を準備します。下記をテンプレートとして活用してください。</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1E3A5F" w:sz="24"/>
              <w:bottom w:val="single" w:color="D9DEE5" w:sz="4"/>
              <w:right w:val="single" w:color="D9DEE5" w:sz="4"/>
            </w:tcBorders>
            <w:shd w:fill="F7F9FC" w:color="auto" w:val="clear"/>
            <w:tcMar>
              <w:top w:type="dxa" w:w="120"/>
              <w:left w:type="dxa" w:w="180"/>
              <w:bottom w:type="dxa" w:w="120"/>
              <w:right w:type="dxa" w:w="180"/>
            </w:tcMar>
          </w:tcPr>
          <w:p>
            <w:pPr>
              <w:spacing w:line="320"/>
            </w:pPr>
            <w:r>
              <w:rPr>
                <w:rFonts w:ascii="Yu Gothic" w:cs="Yu Gothic" w:eastAsia="Yu Gothic" w:hAnsi="Yu Gothic"/>
                <w:color w:val="0F1C2E"/>
                <w:sz w:val="20"/>
                <w:szCs w:val="20"/>
              </w:rPr>
              <w:t xml:space="preserve">【件名】労働基準法改正に伴う社内対応について（    年    月    日施行）</w:t>
            </w:r>
          </w:p>
        </w:tc>
      </w:tr>
    </w:tbl>
    <w:p>
      <w:pPr>
        <w:spacing w:after="120" w:before="12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【本文】</w:t>
      </w:r>
    </w:p>
    <w:p>
      <w:pPr>
        <w:spacing w:after="100" w:before="0" w:line="320"/>
        <w:jc w:val="left"/>
      </w:pPr>
      <w:r>
        <w:rPr>
          <w:rFonts w:ascii="Yu Gothic" w:cs="Yu Gothic" w:eastAsia="Yu Gothic" w:hAnsi="Yu Gothic"/>
          <w:b w:val="false"/>
          <w:bCs w:val="false"/>
          <w:color w:val="000000"/>
          <w:sz w:val="22"/>
          <w:szCs w:val="22"/>
        </w:rPr>
        <w:t xml:space="preserve">従業員のみなさま</w:t>
      </w:r>
    </w:p>
    <w:p>
      <w:pPr>
        <w:spacing w:after="80" w:before="8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val="false"/>
          <w:bCs w:val="false"/>
          <w:color w:val="000000"/>
          <w:sz w:val="22"/>
          <w:szCs w:val="22"/>
        </w:rPr>
        <w:t xml:space="preserve">このたびの労働基準法改正に伴い、当社では以下のとおり対応を行います。</w:t>
      </w:r>
    </w:p>
    <w:p>
      <w:pPr>
        <w:spacing w:after="80" w:before="8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bCs/>
          <w:color w:val="000000"/>
          <w:sz w:val="22"/>
          <w:szCs w:val="22"/>
        </w:rPr>
        <w:t xml:space="preserve">■ 変更点の概要</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要約</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3〜5行</w:t>
            </w:r>
          </w:p>
        </w:tc>
      </w:tr>
    </w:tbl>
    <w:p>
      <w:pPr>
        <w:spacing w:after="60" w:before="6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bCs/>
          <w:color w:val="000000"/>
          <w:sz w:val="22"/>
          <w:szCs w:val="22"/>
        </w:rPr>
        <w:t xml:space="preserve">■ 適用開始日</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適用開始日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p>
      <w:pPr>
        <w:spacing w:after="60" w:before="6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bCs/>
          <w:color w:val="000000"/>
          <w:sz w:val="22"/>
          <w:szCs w:val="22"/>
        </w:rPr>
        <w:t xml:space="preserve">■ 影響する方</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対象範囲</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区分の明示</w:t>
            </w:r>
          </w:p>
        </w:tc>
      </w:tr>
    </w:tbl>
    <w:p>
      <w:pPr>
        <w:spacing w:after="60" w:before="6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bCs/>
          <w:color w:val="000000"/>
          <w:sz w:val="22"/>
          <w:szCs w:val="22"/>
        </w:rPr>
        <w:t xml:space="preserve">■ 主な変更点</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変更点 1：________________________________</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変更点 2：________________________________</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変更点 3：________________________________</w:t>
      </w:r>
    </w:p>
    <w:p>
      <w:pPr>
        <w:spacing w:after="60" w:before="6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bCs/>
          <w:color w:val="000000"/>
          <w:sz w:val="22"/>
          <w:szCs w:val="22"/>
        </w:rPr>
        <w:t xml:space="preserve">■ 申請・運用上の変更点</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変更点 A：________________________________</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変更点 B：________________________________</w:t>
      </w:r>
    </w:p>
    <w:p>
      <w:pPr>
        <w:spacing w:after="60" w:before="6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bCs/>
          <w:color w:val="000000"/>
          <w:sz w:val="22"/>
          <w:szCs w:val="22"/>
        </w:rPr>
        <w:t xml:space="preserve">■ ご不明な点</w:t>
      </w:r>
    </w:p>
    <w:p>
      <w:pPr>
        <w:spacing w:after="100" w:before="0" w:line="320"/>
        <w:jc w:val="left"/>
      </w:pPr>
      <w:r>
        <w:rPr>
          <w:rFonts w:ascii="Yu Gothic" w:cs="Yu Gothic" w:eastAsia="Yu Gothic" w:hAnsi="Yu Gothic"/>
          <w:b w:val="false"/>
          <w:bCs w:val="false"/>
          <w:color w:val="000000"/>
          <w:sz w:val="22"/>
          <w:szCs w:val="22"/>
        </w:rPr>
        <w:t xml:space="preserve">   部    課（メール／内線）までお問い合わせください。</w:t>
      </w:r>
    </w:p>
    <w:p>
      <w:pPr>
        <w:spacing w:after="100" w:before="0" w:line="320"/>
        <w:jc w:val="left"/>
      </w:pPr>
      <w:r>
        <w:rPr>
          <w:rFonts w:ascii="Yu Gothic" w:cs="Yu Gothic" w:eastAsia="Yu Gothic" w:hAnsi="Yu Gothic"/>
          <w:b w:val="false"/>
          <w:bCs w:val="false"/>
          <w:color w:val="000000"/>
          <w:sz w:val="22"/>
          <w:szCs w:val="22"/>
        </w:rPr>
        <w:t xml:space="preserve">詳細は、社内イントラ「労基法改正対応FAQ」をご参照ください。</w:t>
      </w:r>
    </w:p>
    <w:p>
      <w:pPr>
        <w:spacing w:after="80" w:before="8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val="false"/>
          <w:bCs w:val="false"/>
          <w:color w:val="000000"/>
          <w:sz w:val="22"/>
          <w:szCs w:val="22"/>
        </w:rPr>
        <w:t xml:space="preserve">人事部</w:t>
      </w:r>
    </w:p>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第12部　管理職説明メモ</w:t>
      </w:r>
    </w:p>
    <w:p>
      <w:pPr>
        <w:spacing w:after="100" w:before="0" w:line="320"/>
        <w:jc w:val="left"/>
      </w:pPr>
      <w:r>
        <w:rPr>
          <w:rFonts w:ascii="Yu Gothic" w:cs="Yu Gothic" w:eastAsia="Yu Gothic" w:hAnsi="Yu Gothic"/>
          <w:b w:val="false"/>
          <w:bCs w:val="false"/>
          <w:color w:val="475569"/>
          <w:sz w:val="18"/>
          <w:szCs w:val="18"/>
        </w:rPr>
        <w:t xml:space="preserve">管理職向け説明会の運営メモ。5分で要点を伝えられるよう構造化しておきます。</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説明会開催日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    曜日）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所要時間</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分（説明      分／質疑応答      分）</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配布資料</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改正概要資料／FAQ／管理職向けマニュアル抜粋</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説明者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（部署：           ）</w:t>
            </w:r>
          </w:p>
        </w:tc>
      </w:tr>
    </w:tbl>
    <w:p>
      <w:pPr>
        <w:spacing w:after="120" w:before="12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説明の柱（5分用要約）</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1. 何が変わるのか</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2. いつから変わるのか</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3. 誰に影響するのか</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4. 承認フローの変更点</w:t>
      </w:r>
    </w:p>
    <w:p>
      <w:pPr>
        <w:spacing w:after="60" w:before="60" w:line="300"/>
      </w:pPr>
      <w:r>
        <w:rPr>
          <w:rFonts w:ascii="Yu Gothic" w:cs="Yu Gothic" w:eastAsia="Yu Gothic" w:hAnsi="Yu Gothic"/>
          <w:color w:val="1E3A5F"/>
          <w:sz w:val="22"/>
          <w:szCs w:val="22"/>
        </w:rPr>
        <w:t xml:space="preserve">□  </w:t>
      </w:r>
      <w:r>
        <w:rPr>
          <w:rFonts w:ascii="Yu Gothic" w:cs="Yu Gothic" w:eastAsia="Yu Gothic" w:hAnsi="Yu Gothic"/>
          <w:color w:val="000000"/>
          <w:sz w:val="22"/>
          <w:szCs w:val="22"/>
        </w:rPr>
        <w:t xml:space="preserve">5. 部下からの相談対応の基本</w:t>
      </w:r>
    </w:p>
    <w:p>
      <w:pPr>
        <w:spacing w:after="120" w:before="12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質疑応答想定</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想定Q1</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想定Q2</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想定Q3</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p>
      <w:pPr>
        <w:spacing w:after="120" w:before="12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エスカレーション基準</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一次対応の範囲</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管理職が回答してよい範囲</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人事・労務へのエスカレーション</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個別労務判断が必要な場合</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法務へのエスカレーション</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法令解釈・契約・コンプライアンスに関わる場合</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第13部　更新履歴</w:t>
      </w:r>
    </w:p>
    <w:p>
      <w:pPr>
        <w:spacing w:after="100" w:before="0" w:line="320"/>
        <w:jc w:val="left"/>
      </w:pPr>
      <w:r>
        <w:rPr>
          <w:rFonts w:ascii="Yu Gothic" w:cs="Yu Gothic" w:eastAsia="Yu Gothic" w:hAnsi="Yu Gothic"/>
          <w:b w:val="false"/>
          <w:bCs w:val="false"/>
          <w:color w:val="475569"/>
          <w:sz w:val="18"/>
          <w:szCs w:val="18"/>
        </w:rPr>
        <w:t xml:space="preserve">FAQの更新は版管理してください。</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1200"/>
        <w:gridCol w:w="1800"/>
        <w:gridCol w:w="2000"/>
        <w:gridCol w:w="4026"/>
      </w:tblGrid>
      <w:tr>
        <w:tc>
          <w:tcPr>
            <w:tcW w:type="dxa" w:w="12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版</w:t>
            </w:r>
          </w:p>
        </w:tc>
        <w:tc>
          <w:tcPr>
            <w:tcW w:type="dxa" w:w="18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更新日</w:t>
            </w:r>
          </w:p>
        </w:tc>
        <w:tc>
          <w:tcPr>
            <w:tcW w:type="dxa" w:w="2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更新者</w:t>
            </w:r>
          </w:p>
        </w:tc>
        <w:tc>
          <w:tcPr>
            <w:tcW w:type="dxa" w:w="4026"/>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更新内容</w:t>
            </w:r>
          </w:p>
        </w:tc>
      </w:tr>
      <w:tr>
        <w:tc>
          <w:tcPr>
            <w:tcW w:type="dxa" w:w="12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v1.0</w:t>
            </w:r>
          </w:p>
        </w:tc>
        <w:tc>
          <w:tcPr>
            <w:tcW w:type="dxa" w:w="18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20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4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初版作成</w:t>
            </w:r>
          </w:p>
        </w:tc>
      </w:tr>
      <w:tr>
        <w:tc>
          <w:tcPr>
            <w:tcW w:type="dxa" w:w="12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v1.1</w:t>
            </w:r>
          </w:p>
        </w:tc>
        <w:tc>
          <w:tcPr>
            <w:tcW w:type="dxa" w:w="18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20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4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r>
      <w:tr>
        <w:tc>
          <w:tcPr>
            <w:tcW w:type="dxa" w:w="12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v1.2</w:t>
            </w:r>
          </w:p>
        </w:tc>
        <w:tc>
          <w:tcPr>
            <w:tcW w:type="dxa" w:w="18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20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4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r>
      <w:tr>
        <w:tc>
          <w:tcPr>
            <w:tcW w:type="dxa" w:w="12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v1.3</w:t>
            </w:r>
          </w:p>
        </w:tc>
        <w:tc>
          <w:tcPr>
            <w:tcW w:type="dxa" w:w="18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20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4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r>
      <w:tr>
        <w:tc>
          <w:tcPr>
            <w:tcW w:type="dxa" w:w="12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v1.4</w:t>
            </w:r>
          </w:p>
        </w:tc>
        <w:tc>
          <w:tcPr>
            <w:tcW w:type="dxa" w:w="18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2000"/>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c>
          <w:tcPr>
            <w:tcW w:type="dxa" w:w="4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r>
    </w:tbl>
    <w:p>
      <w:pPr>
        <w:spacing w:after="120" w:before="120"/>
      </w:pPr>
      <w:r>
        <w:rPr>
          <w:rFonts w:ascii="Yu Gothic" w:cs="Yu Gothic" w:eastAsia="Yu Gothic" w:hAnsi="Yu Gothic"/>
          <w:sz w:val="16"/>
          <w:szCs w:val="16"/>
        </w:rPr>
        <w:t xml:space="preserv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第14部　法務・人事確認欄</w:t>
      </w:r>
    </w:p>
    <w:p>
      <w:pPr>
        <w:spacing w:after="100" w:before="0" w:line="320"/>
        <w:jc w:val="left"/>
      </w:pPr>
      <w:r>
        <w:rPr>
          <w:rFonts w:ascii="Yu Gothic" w:cs="Yu Gothic" w:eastAsia="Yu Gothic" w:hAnsi="Yu Gothic"/>
          <w:b w:val="false"/>
          <w:bCs w:val="false"/>
          <w:color w:val="475569"/>
          <w:sz w:val="18"/>
          <w:szCs w:val="18"/>
        </w:rPr>
        <w:t xml:space="preserve">社内承認のサイン欄。社労士確認欄も含めています。</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法務確認者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確認日：       年    月    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人事確認者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確認日：       年    月    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労務確認者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確認日：       年    月    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社労士確認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要　□ 完了　□ 不要　確認日：       年    月    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顧問弁護士確認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要　□ 完了　□ 不要　確認日：       年    月    日</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免責事項</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24"/>
              <w:bottom w:val="single" w:color="D9DEE5" w:sz="4"/>
              <w:right w:val="single" w:color="D9DEE5" w:sz="4"/>
            </w:tcBorders>
            <w:shd w:fill="F7F9FC" w:color="auto" w:val="clear"/>
            <w:tcMar>
              <w:top w:type="dxa" w:w="120"/>
              <w:left w:type="dxa" w:w="180"/>
              <w:bottom w:type="dxa" w:w="120"/>
              <w:right w:type="dxa" w:w="180"/>
            </w:tcMar>
          </w:tcPr>
          <w:p>
            <w:pPr>
              <w:spacing w:line="320"/>
            </w:pPr>
            <w:r>
              <w:rPr>
                <w:rFonts w:ascii="Yu Gothic" w:cs="Yu Gothic" w:eastAsia="Yu Gothic" w:hAnsi="Yu Gothic"/>
                <w:color w:val="0F1C2E"/>
                <w:sz w:val="20"/>
                <w:szCs w:val="20"/>
              </w:rPr>
              <w:t xml:space="preserve">本メモは、社内FAQ作成のための参考書式であり、個別の法律判断・労務判断を行うものではありません。実際の社内FAQ・周知文作成にあたっては、法令本文・政省令・告示・ガイドライン・行政資料・就業規則・社内規程を確認し、必要に応じて社会保険労務士・弁護士に相談してください。本メモの内容は2026年5月時点で公表されている情報をもとにしており、最新の法改正状況については厚生労働省等の公式情報をご確認ください。</w:t>
            </w:r>
          </w:p>
        </w:tc>
      </w:tr>
    </w:tbl>
    <w:p>
      <w:pPr>
        <w:spacing w:after="200" w:before="20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val="false"/>
          <w:bCs w:val="false"/>
          <w:color w:val="64748B"/>
          <w:sz w:val="16"/>
          <w:szCs w:val="16"/>
        </w:rPr>
        <w:t xml:space="preserve">© Legal GPT (legal-gpt.com)　|　v1.0 / 2026年5月</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64748B"/>
        <w:sz w:val="16"/>
        <w:szCs w:val="16"/>
      </w:rPr>
      <w:t xml:space="preserve">Legal GPT (legal-gpt.com)   |   Page </w:t>
    </w:r>
    <w:r>
      <w:rPr>
        <w:rFonts w:ascii="Yu Gothic" w:cs="Yu Gothic" w:eastAsia="Yu Gothic" w:hAnsi="Yu Gothic"/>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Yu Gothic" w:cs="Yu Gothic" w:eastAsia="Yu Gothic" w:hAnsi="Yu Gothic"/>
        <w:color w:val="64748B"/>
        <w:sz w:val="16"/>
        <w:szCs w:val="16"/>
      </w:rPr>
      <w:t xml:space="preserve">社内FAQ作成メモ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社内FAQ作成メモ</dc:title>
  <dc:subject>労基法改正対応 / 従業員・管理職向け Q&amp;A整理シート</dc:subject>
  <dc:creator>Legal GPT</dc:creator>
  <cp:lastModifiedBy>Un-named</cp:lastModifiedBy>
  <cp:revision>1</cp:revision>
  <dcterms:created xsi:type="dcterms:W3CDTF">2026-05-25T13:29:33.645Z</dcterms:created>
  <dcterms:modified xsi:type="dcterms:W3CDTF">2026-05-25T13:29:33.645Z</dcterms:modified>
</cp:coreProperties>
</file>

<file path=docProps/custom.xml><?xml version="1.0" encoding="utf-8"?>
<Properties xmlns="http://schemas.openxmlformats.org/officeDocument/2006/custom-properties" xmlns:vt="http://schemas.openxmlformats.org/officeDocument/2006/docPropsVTypes"/>
</file>