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Yu Gothic" w:cs="Yu Gothic" w:eastAsia="Yu Gothic" w:hAnsi="Yu Gothic"/>
          <w:b/>
          <w:bCs/>
          <w:color w:val="16314F"/>
          <w:sz w:val="34"/>
          <w:szCs w:val="34"/>
        </w:rPr>
        <w:t xml:space="preserve">内部通報制度 確認テスト 解答・解説</w:t>
      </w:r>
    </w:p>
    <w:p>
      <w:pPr>
        <w:pBdr>
          <w:bottom w:val="single" w:color="B58A3A" w:sz="6" w:space="6"/>
        </w:pBdr>
        <w:spacing w:after="220"/>
      </w:pPr>
      <w:r>
        <w:rPr>
          <w:rFonts w:ascii="Yu Gothic" w:cs="Yu Gothic" w:eastAsia="Yu Gothic" w:hAnsi="Yu Gothic"/>
          <w:color w:val="5B6B77"/>
          <w:sz w:val="19"/>
          <w:szCs w:val="19"/>
        </w:rPr>
        <w:t xml:space="preserve">全10問 ― 採点と振り返りのために</w:t>
      </w:r>
    </w:p>
    <w:tbl>
      <w:tblPr>
        <w:tblW w:type="dxa" w:w="9638"/>
        <w:tblBorders>
          <w:top w:val="none" w:color="FFFFFF" w:sz="0"/>
          <w:left w:val="single" w:color="243B53" w:sz="18"/>
          <w:bottom w:val="none" w:color="FFFFFF" w:sz="0"/>
          <w:right w:val="none" w:color="FFFFFF" w:sz="0"/>
          <w:insideH w:val="single" w:color="auto" w:sz="4"/>
          <w:insideV w:val="single" w:color="auto" w:sz="4"/>
        </w:tblBorders>
      </w:tblPr>
      <w:tblGrid>
        <w:gridCol w:w="9638"/>
      </w:tblGrid>
      <w:tr>
        <w:tc>
          <w:tcPr>
            <w:tcW w:type="dxa" w:w="9638"/>
            <w:shd w:fill="EEF2F6" w:val="clear"/>
            <w:tcMar>
              <w:top w:type="dxa" w:w="120"/>
              <w:left w:type="dxa" w:w="180"/>
              <w:bottom w:type="dxa" w:w="120"/>
              <w:right w:type="dxa" w:w="160"/>
            </w:tcMar>
          </w:tcPr>
          <w:p>
            <w:pPr>
              <w:spacing w:after="80"/>
            </w:pPr>
            <w:r>
              <w:rPr>
                <w:rFonts w:ascii="Yu Gothic" w:cs="Yu Gothic" w:eastAsia="Yu Gothic" w:hAnsi="Yu Gothic"/>
                <w:b/>
                <w:bCs/>
                <w:color w:val="16314F"/>
                <w:sz w:val="21"/>
                <w:szCs w:val="21"/>
              </w:rPr>
              <w:t xml:space="preserve">この冊子の使い方</w:t>
            </w:r>
          </w:p>
          <w:p>
            <w:pPr>
              <w:spacing w:after="60" w:line="276" w:lineRule="auto"/>
            </w:pPr>
            <w:r>
              <w:rPr>
                <w:rFonts w:ascii="Yu Gothic" w:cs="Yu Gothic" w:eastAsia="Yu Gothic" w:hAnsi="Yu Gothic"/>
                <w:b w:val="false"/>
                <w:bCs w:val="false"/>
                <w:i w:val="false"/>
                <w:iCs w:val="false"/>
                <w:color w:val="263238"/>
                <w:sz w:val="21"/>
                <w:szCs w:val="21"/>
              </w:rPr>
              <w:t xml:space="preserve">各問について、正解・解説・誤答の理由・(必要に応じて)2026年12月1日施行の改正との関係・実務上の行動・対応するスライド番号をまとめています。</w:t>
            </w:r>
          </w:p>
          <w:p>
            <w:pPr>
              <w:spacing w:after="0" w:line="276" w:lineRule="auto"/>
            </w:pPr>
            <w:r>
              <w:rPr>
                <w:rFonts w:ascii="Yu Gothic" w:cs="Yu Gothic" w:eastAsia="Yu Gothic" w:hAnsi="Yu Gothic"/>
                <w:b w:val="false"/>
                <w:bCs w:val="false"/>
                <w:i w:val="false"/>
                <w:iCs w:val="false"/>
                <w:color w:val="16314F"/>
                <w:sz w:val="21"/>
                <w:szCs w:val="21"/>
              </w:rPr>
              <w:t xml:space="preserve">法令確認日：2026年6月18日。改正規定(令和7年法律第62号)の施行日は2026年12月1日です。</w:t>
            </w:r>
          </w:p>
        </w:tc>
      </w:tr>
    </w:tbl>
    <w:p>
      <w:pPr>
        <w:keepNext/>
        <w:pBdr>
          <w:bottom w:val="single" w:color="16314F" w:sz="8" w:space="4"/>
        </w:pBdr>
        <w:spacing w:after="80" w:before="300"/>
      </w:pPr>
      <w:r>
        <w:rPr>
          <w:rFonts w:ascii="Yu Gothic" w:cs="Yu Gothic" w:eastAsia="Yu Gothic" w:hAnsi="Yu Gothic"/>
          <w:b/>
          <w:bCs/>
          <w:color w:val="16314F"/>
          <w:sz w:val="26"/>
          <w:szCs w:val="26"/>
        </w:rPr>
        <w:t xml:space="preserve">問1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w:t>
      </w:r>
    </w:p>
    <w:p>
      <w:pPr>
        <w:spacing w:after="100"/>
      </w:pPr>
      <w:r>
        <w:rPr>
          <w:rFonts w:ascii="Yu Gothic" w:cs="Yu Gothic" w:eastAsia="Yu Gothic" w:hAnsi="Yu Gothic"/>
          <w:i/>
          <w:iCs/>
          <w:color w:val="5B6B77"/>
          <w:sz w:val="17"/>
          <w:szCs w:val="17"/>
        </w:rPr>
        <w:t xml:space="preserve">対応スライド：6・8</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社内規程に基づく「内部通報」と、法律上の「公益通報」は同じではありません。社内制度の方が対象が広いことが多く、内部通報のすべてが法律上の公益通報に当たるわけではありません。</w:t>
      </w:r>
    </w:p>
    <w:p>
      <w:pPr>
        <w:spacing w:after="100" w:line="282" w:lineRule="auto"/>
      </w:pPr>
      <w:r>
        <w:rPr>
          <w:rFonts w:ascii="Yu Gothic" w:cs="Yu Gothic" w:eastAsia="Yu Gothic" w:hAnsi="Yu Gothic"/>
          <w:b/>
          <w:bCs/>
          <w:color w:val="243B53"/>
          <w:sz w:val="20"/>
          <w:szCs w:val="20"/>
        </w:rPr>
        <w:t xml:space="preserve">現行法　</w:t>
      </w:r>
      <w:r>
        <w:rPr>
          <w:rFonts w:ascii="Yu Gothic" w:cs="Yu Gothic" w:eastAsia="Yu Gothic" w:hAnsi="Yu Gothic"/>
          <w:b w:val="false"/>
          <w:bCs w:val="false"/>
          <w:i w:val="false"/>
          <w:iCs w:val="false"/>
          <w:color w:val="263238"/>
          <w:sz w:val="21"/>
          <w:szCs w:val="21"/>
        </w:rPr>
        <w:t xml:space="preserve">公益通報者保護法が保護するのは、通報主体・目的・対象事実などの法定要件を満たす「公益通報」です。社内規程上の内部通報がこれに当たるかは、内容により異なります。</w:t>
      </w:r>
    </w:p>
    <w:p>
      <w:pPr>
        <w:spacing w:after="100" w:line="282" w:lineRule="auto"/>
      </w:pPr>
      <w:r>
        <w:rPr>
          <w:rFonts w:ascii="Yu Gothic" w:cs="Yu Gothic" w:eastAsia="Yu Gothic" w:hAnsi="Yu Gothic"/>
          <w:b/>
          <w:bCs/>
          <w:color w:val="243B53"/>
          <w:sz w:val="20"/>
          <w:szCs w:val="20"/>
        </w:rPr>
        <w:t xml:space="preserve">実務上の行動　</w:t>
      </w:r>
      <w:r>
        <w:rPr>
          <w:rFonts w:ascii="Yu Gothic" w:cs="Yu Gothic" w:eastAsia="Yu Gothic" w:hAnsi="Yu Gothic"/>
          <w:b w:val="false"/>
          <w:bCs w:val="false"/>
          <w:i w:val="false"/>
          <w:iCs w:val="false"/>
          <w:color w:val="263238"/>
          <w:sz w:val="21"/>
          <w:szCs w:val="21"/>
        </w:rPr>
        <w:t xml:space="preserve">社員が自分で「これは公益通報か」を判断する必要はありません。まず窓口に相談すれば十分です。</w:t>
      </w:r>
    </w:p>
    <w:p>
      <w:pPr>
        <w:keepNext/>
        <w:pBdr>
          <w:bottom w:val="single" w:color="16314F" w:sz="8" w:space="4"/>
        </w:pBdr>
        <w:spacing w:after="80" w:before="300"/>
      </w:pPr>
      <w:r>
        <w:rPr>
          <w:rFonts w:ascii="Yu Gothic" w:cs="Yu Gothic" w:eastAsia="Yu Gothic" w:hAnsi="Yu Gothic"/>
          <w:b/>
          <w:bCs/>
          <w:color w:val="16314F"/>
          <w:sz w:val="26"/>
          <w:szCs w:val="26"/>
        </w:rPr>
        <w:t xml:space="preserve">問2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w:t>
      </w:r>
    </w:p>
    <w:p>
      <w:pPr>
        <w:spacing w:after="100"/>
      </w:pPr>
      <w:r>
        <w:rPr>
          <w:rFonts w:ascii="Yu Gothic" w:cs="Yu Gothic" w:eastAsia="Yu Gothic" w:hAnsi="Yu Gothic"/>
          <w:i/>
          <w:iCs/>
          <w:color w:val="5B6B77"/>
          <w:sz w:val="17"/>
          <w:szCs w:val="17"/>
        </w:rPr>
        <w:t xml:space="preserve">対応スライド：7・9・15</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確実な証拠や完全な法律知識は、通報・相談の前提ではありません。確認した範囲のことを整理して相談できます。</w:t>
      </w:r>
    </w:p>
    <w:p>
      <w:pPr>
        <w:spacing w:after="100" w:line="282" w:lineRule="auto"/>
      </w:pPr>
      <w:r>
        <w:rPr>
          <w:rFonts w:ascii="Yu Gothic" w:cs="Yu Gothic" w:eastAsia="Yu Gothic" w:hAnsi="Yu Gothic"/>
          <w:b/>
          <w:bCs/>
          <w:color w:val="243B53"/>
          <w:sz w:val="20"/>
          <w:szCs w:val="20"/>
        </w:rPr>
        <w:t xml:space="preserve">実務上の行動　</w:t>
      </w:r>
      <w:r>
        <w:rPr>
          <w:rFonts w:ascii="Yu Gothic" w:cs="Yu Gothic" w:eastAsia="Yu Gothic" w:hAnsi="Yu Gothic"/>
          <w:b w:val="false"/>
          <w:bCs w:val="false"/>
          <w:i w:val="false"/>
          <w:iCs w:val="false"/>
          <w:color w:val="263238"/>
          <w:sz w:val="21"/>
          <w:szCs w:val="21"/>
        </w:rPr>
        <w:t xml:space="preserve">「事実」「伝聞」「推測」を分けて伝えるのがコツです。証拠を無理に集める必要はなく、資料がある場合はその所在を伝えれば十分です。</w:t>
      </w:r>
    </w:p>
    <w:p>
      <w:pPr>
        <w:spacing w:after="100" w:line="282" w:lineRule="auto"/>
      </w:pPr>
      <w:r>
        <w:rPr>
          <w:rFonts w:ascii="Yu Gothic" w:cs="Yu Gothic" w:eastAsia="Yu Gothic" w:hAnsi="Yu Gothic"/>
          <w:b/>
          <w:bCs/>
          <w:color w:val="243B53"/>
          <w:sz w:val="20"/>
          <w:szCs w:val="20"/>
        </w:rPr>
        <w:t xml:space="preserve">注意　</w:t>
      </w:r>
      <w:r>
        <w:rPr>
          <w:rFonts w:ascii="Yu Gothic" w:cs="Yu Gothic" w:eastAsia="Yu Gothic" w:hAnsi="Yu Gothic"/>
          <w:b w:val="false"/>
          <w:bCs w:val="false"/>
          <w:i w:val="false"/>
          <w:iCs w:val="false"/>
          <w:color w:val="263238"/>
          <w:sz w:val="21"/>
          <w:szCs w:val="21"/>
        </w:rPr>
        <w:t xml:space="preserve">証拠確保のためでも、</w:t>
      </w:r>
      <w:r>
        <w:rPr>
          <w:rFonts w:ascii="Yu Gothic" w:cs="Yu Gothic" w:eastAsia="Yu Gothic" w:hAnsi="Yu Gothic"/>
          <w:b/>
          <w:bCs/>
          <w:i w:val="false"/>
          <w:iCs w:val="false"/>
          <w:color w:val="B42318"/>
          <w:sz w:val="21"/>
          <w:szCs w:val="21"/>
        </w:rPr>
        <w:t xml:space="preserve">権限を超えたアクセスや、私物USB・私用メール・個人クラウドへのデータ持ち出しはしてはいけません。</w:t>
      </w:r>
    </w:p>
    <w:p>
      <w:pPr>
        <w:keepNext/>
        <w:pBdr>
          <w:bottom w:val="single" w:color="16314F" w:sz="8" w:space="4"/>
        </w:pBdr>
        <w:spacing w:after="80" w:before="300"/>
      </w:pPr>
      <w:r>
        <w:rPr>
          <w:rFonts w:ascii="Yu Gothic" w:cs="Yu Gothic" w:eastAsia="Yu Gothic" w:hAnsi="Yu Gothic"/>
          <w:b/>
          <w:bCs/>
          <w:color w:val="16314F"/>
          <w:sz w:val="26"/>
          <w:szCs w:val="26"/>
        </w:rPr>
        <w:t xml:space="preserve">問3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w:t>
      </w:r>
    </w:p>
    <w:p>
      <w:pPr>
        <w:spacing w:after="100"/>
      </w:pPr>
      <w:r>
        <w:rPr>
          <w:rFonts w:ascii="Yu Gothic" w:cs="Yu Gothic" w:eastAsia="Yu Gothic" w:hAnsi="Yu Gothic"/>
          <w:i/>
          <w:iCs/>
          <w:color w:val="5B6B77"/>
          <w:sz w:val="17"/>
          <w:szCs w:val="17"/>
        </w:rPr>
        <w:t xml:space="preserve">対応スライド：17・18</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匿名であっても、通報内容が具体的であれば、状況から通報者が推測される可能性は残ります。「匿名なら絶対に特定されない」とは言えません。</w:t>
      </w:r>
    </w:p>
    <w:p>
      <w:pPr>
        <w:spacing w:after="100" w:line="282" w:lineRule="auto"/>
      </w:pPr>
      <w:r>
        <w:rPr>
          <w:rFonts w:ascii="Yu Gothic" w:cs="Yu Gothic" w:eastAsia="Yu Gothic" w:hAnsi="Yu Gothic"/>
          <w:b/>
          <w:bCs/>
          <w:color w:val="243B53"/>
          <w:sz w:val="20"/>
          <w:szCs w:val="20"/>
        </w:rPr>
        <w:t xml:space="preserve">補足　</w:t>
      </w:r>
      <w:r>
        <w:rPr>
          <w:rFonts w:ascii="Yu Gothic" w:cs="Yu Gothic" w:eastAsia="Yu Gothic" w:hAnsi="Yu Gothic"/>
          <w:b w:val="false"/>
          <w:bCs w:val="false"/>
          <w:i w:val="false"/>
          <w:iCs w:val="false"/>
          <w:color w:val="263238"/>
          <w:sz w:val="21"/>
          <w:szCs w:val="21"/>
        </w:rPr>
        <w:t xml:space="preserve">一方で、匿名は有効な選択肢です。会社は通報者を特定する目的の探索をしてはならず(後述の改正)、実名だからといって必ず氏名が相手方に伝わるわけでもありません。</w:t>
      </w:r>
    </w:p>
    <w:p>
      <w:pPr>
        <w:spacing w:after="100" w:line="282" w:lineRule="auto"/>
      </w:pPr>
      <w:r>
        <w:rPr>
          <w:rFonts w:ascii="Yu Gothic" w:cs="Yu Gothic" w:eastAsia="Yu Gothic" w:hAnsi="Yu Gothic"/>
          <w:b/>
          <w:bCs/>
          <w:color w:val="243B53"/>
          <w:sz w:val="20"/>
          <w:szCs w:val="20"/>
        </w:rPr>
        <w:t xml:space="preserve">実務上の行動　</w:t>
      </w:r>
      <w:r>
        <w:rPr>
          <w:rFonts w:ascii="Yu Gothic" w:cs="Yu Gothic" w:eastAsia="Yu Gothic" w:hAnsi="Yu Gothic"/>
          <w:b w:val="false"/>
          <w:bCs w:val="false"/>
          <w:i w:val="false"/>
          <w:iCs w:val="false"/>
          <w:color w:val="263238"/>
          <w:sz w:val="21"/>
          <w:szCs w:val="21"/>
        </w:rPr>
        <w:t xml:space="preserve">誰かが「絶対に大丈夫」と断言したら、いったん立ち止まること。匿名通報の可否は自社制度を確認しましょう。</w:t>
      </w:r>
    </w:p>
    <w:p>
      <w:pPr>
        <w:keepNext/>
        <w:pBdr>
          <w:bottom w:val="single" w:color="16314F" w:sz="8" w:space="4"/>
        </w:pBdr>
        <w:spacing w:after="80" w:before="300"/>
      </w:pPr>
      <w:r>
        <w:rPr>
          <w:rFonts w:ascii="Yu Gothic" w:cs="Yu Gothic" w:eastAsia="Yu Gothic" w:hAnsi="Yu Gothic"/>
          <w:b/>
          <w:bCs/>
          <w:color w:val="16314F"/>
          <w:sz w:val="26"/>
          <w:szCs w:val="26"/>
        </w:rPr>
        <w:t xml:space="preserve">問4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b</w:t>
      </w:r>
    </w:p>
    <w:p>
      <w:pPr>
        <w:spacing w:after="100"/>
      </w:pPr>
      <w:r>
        <w:rPr>
          <w:rFonts w:ascii="Yu Gothic" w:cs="Yu Gothic" w:eastAsia="Yu Gothic" w:hAnsi="Yu Gothic"/>
          <w:i/>
          <w:iCs/>
          <w:color w:val="5B6B77"/>
          <w:sz w:val="17"/>
          <w:szCs w:val="17"/>
        </w:rPr>
        <w:t xml:space="preserve">対応スライド：12・13</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内部通報を経なければ行政機関等に通報できない、という一律のルールは法律上ありません。要件を満たせば、行政機関や報道機関等への通報も保護され得ます。</w:t>
      </w:r>
    </w:p>
    <w:p>
      <w:pPr>
        <w:spacing w:after="100" w:line="282" w:lineRule="auto"/>
      </w:pPr>
      <w:r>
        <w:rPr>
          <w:rFonts w:ascii="Yu Gothic" w:cs="Yu Gothic" w:eastAsia="Yu Gothic" w:hAnsi="Yu Gothic"/>
          <w:b/>
          <w:bCs/>
          <w:color w:val="243B53"/>
          <w:sz w:val="20"/>
          <w:szCs w:val="20"/>
        </w:rPr>
        <w:t xml:space="preserve">誤答の理由　</w:t>
      </w:r>
      <w:r>
        <w:rPr>
          <w:rFonts w:ascii="Yu Gothic" w:cs="Yu Gothic" w:eastAsia="Yu Gothic" w:hAnsi="Yu Gothic"/>
          <w:b w:val="false"/>
          <w:bCs w:val="false"/>
          <w:i w:val="false"/>
          <w:iCs w:val="false"/>
          <w:color w:val="263238"/>
          <w:sz w:val="21"/>
          <w:szCs w:val="21"/>
        </w:rPr>
        <w:t xml:space="preserve">a:「必ず社内が先」という一律ルールはありません。</w:t>
      </w:r>
      <w:r>
        <w:rPr>
          <w:rFonts w:ascii="Yu Gothic" w:cs="Yu Gothic" w:eastAsia="Yu Gothic" w:hAnsi="Yu Gothic"/>
          <w:b w:val="false"/>
          <w:bCs w:val="false"/>
          <w:i w:val="false"/>
          <w:iCs w:val="false"/>
          <w:color w:val="263238"/>
          <w:sz w:val="21"/>
          <w:szCs w:val="21"/>
        </w:rPr>
        <w:t xml:space="preserve"> c:外部への通報が一律禁止というのも誤りです。</w:t>
      </w:r>
      <w:r>
        <w:rPr>
          <w:rFonts w:ascii="Yu Gothic" w:cs="Yu Gothic" w:eastAsia="Yu Gothic" w:hAnsi="Yu Gothic"/>
          <w:b w:val="false"/>
          <w:bCs w:val="false"/>
          <w:i w:val="false"/>
          <w:iCs w:val="false"/>
          <w:color w:val="263238"/>
          <w:sz w:val="21"/>
          <w:szCs w:val="21"/>
        </w:rPr>
        <w:t xml:space="preserve"> d:通報先によって保護の要件は異なります(問5参照)。</w:t>
      </w:r>
    </w:p>
    <w:p>
      <w:pPr>
        <w:spacing w:after="100" w:line="282" w:lineRule="auto"/>
      </w:pPr>
      <w:r>
        <w:rPr>
          <w:rFonts w:ascii="Yu Gothic" w:cs="Yu Gothic" w:eastAsia="Yu Gothic" w:hAnsi="Yu Gothic"/>
          <w:b/>
          <w:bCs/>
          <w:color w:val="243B53"/>
          <w:sz w:val="20"/>
          <w:szCs w:val="20"/>
        </w:rPr>
        <w:t xml:space="preserve">実務上の行動　</w:t>
      </w:r>
      <w:r>
        <w:rPr>
          <w:rFonts w:ascii="Yu Gothic" w:cs="Yu Gothic" w:eastAsia="Yu Gothic" w:hAnsi="Yu Gothic"/>
          <w:b w:val="false"/>
          <w:bCs w:val="false"/>
          <w:i w:val="false"/>
          <w:iCs w:val="false"/>
          <w:color w:val="263238"/>
          <w:sz w:val="21"/>
          <w:szCs w:val="21"/>
        </w:rPr>
        <w:t xml:space="preserve">迷ったら、まず社内・社外の窓口に相談するのが分かりやすい入口です。</w:t>
      </w:r>
    </w:p>
    <w:p>
      <w:pPr>
        <w:keepNext/>
        <w:pBdr>
          <w:bottom w:val="single" w:color="16314F" w:sz="8" w:space="4"/>
        </w:pBdr>
        <w:spacing w:after="80" w:before="300"/>
      </w:pPr>
      <w:r>
        <w:rPr>
          <w:rFonts w:ascii="Yu Gothic" w:cs="Yu Gothic" w:eastAsia="Yu Gothic" w:hAnsi="Yu Gothic"/>
          <w:b/>
          <w:bCs/>
          <w:color w:val="16314F"/>
          <w:sz w:val="26"/>
          <w:szCs w:val="26"/>
        </w:rPr>
        <w:t xml:space="preserve">問5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c</w:t>
      </w:r>
    </w:p>
    <w:p>
      <w:pPr>
        <w:spacing w:after="100"/>
      </w:pPr>
      <w:r>
        <w:rPr>
          <w:rFonts w:ascii="Yu Gothic" w:cs="Yu Gothic" w:eastAsia="Yu Gothic" w:hAnsi="Yu Gothic"/>
          <w:i/>
          <w:iCs/>
          <w:color w:val="5B6B77"/>
          <w:sz w:val="17"/>
          <w:szCs w:val="17"/>
        </w:rPr>
        <w:t xml:space="preserve">対応スライド：12・13</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一般に、①事業者内部 → ②行政機関 → ③報道機関等の順に、保護を受けるための要件は厳しくなっていきます。内部は「不正があると思料すること」、行政機関は「信ずるに足りる相当の理由」等、報道機関等はそれに加えて不利益のおそれ・生命身体への危害のおそれ等の事由が必要です。</w:t>
      </w:r>
    </w:p>
    <w:p>
      <w:pPr>
        <w:spacing w:after="100" w:line="282" w:lineRule="auto"/>
      </w:pPr>
      <w:r>
        <w:rPr>
          <w:rFonts w:ascii="Yu Gothic" w:cs="Yu Gothic" w:eastAsia="Yu Gothic" w:hAnsi="Yu Gothic"/>
          <w:b/>
          <w:bCs/>
          <w:color w:val="243B53"/>
          <w:sz w:val="20"/>
          <w:szCs w:val="20"/>
        </w:rPr>
        <w:t xml:space="preserve">誤答の理由　</w:t>
      </w:r>
      <w:r>
        <w:rPr>
          <w:rFonts w:ascii="Yu Gothic" w:cs="Yu Gothic" w:eastAsia="Yu Gothic" w:hAnsi="Yu Gothic"/>
          <w:b w:val="false"/>
          <w:bCs w:val="false"/>
          <w:i w:val="false"/>
          <w:iCs w:val="false"/>
          <w:color w:val="263238"/>
          <w:sz w:val="21"/>
          <w:szCs w:val="21"/>
        </w:rPr>
        <w:t xml:space="preserve">a:要件は通報先で異なります。</w:t>
      </w:r>
      <w:r>
        <w:rPr>
          <w:rFonts w:ascii="Yu Gothic" w:cs="Yu Gothic" w:eastAsia="Yu Gothic" w:hAnsi="Yu Gothic"/>
          <w:b w:val="false"/>
          <w:bCs w:val="false"/>
          <w:i w:val="false"/>
          <w:iCs w:val="false"/>
          <w:color w:val="263238"/>
          <w:sz w:val="21"/>
          <w:szCs w:val="21"/>
        </w:rPr>
        <w:t xml:space="preserve"> b:厳しくなる順序が逆です。</w:t>
      </w:r>
      <w:r>
        <w:rPr>
          <w:rFonts w:ascii="Yu Gothic" w:cs="Yu Gothic" w:eastAsia="Yu Gothic" w:hAnsi="Yu Gothic"/>
          <w:b w:val="false"/>
          <w:bCs w:val="false"/>
          <w:i w:val="false"/>
          <w:iCs w:val="false"/>
          <w:color w:val="263238"/>
          <w:sz w:val="21"/>
          <w:szCs w:val="21"/>
        </w:rPr>
        <w:t xml:space="preserve"> d:報道機関等への通報にも要件があります。</w:t>
      </w:r>
    </w:p>
    <w:p>
      <w:pPr>
        <w:keepNext/>
        <w:pBdr>
          <w:bottom w:val="single" w:color="16314F" w:sz="8" w:space="4"/>
        </w:pBdr>
        <w:spacing w:after="80" w:before="300"/>
      </w:pPr>
      <w:r>
        <w:rPr>
          <w:rFonts w:ascii="Yu Gothic" w:cs="Yu Gothic" w:eastAsia="Yu Gothic" w:hAnsi="Yu Gothic"/>
          <w:b/>
          <w:bCs/>
          <w:color w:val="16314F"/>
          <w:sz w:val="26"/>
          <w:szCs w:val="26"/>
        </w:rPr>
        <w:t xml:space="preserve">問6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a</w:t>
      </w:r>
    </w:p>
    <w:p>
      <w:pPr>
        <w:spacing w:after="100"/>
      </w:pPr>
      <w:r>
        <w:rPr>
          <w:rFonts w:ascii="Yu Gothic" w:cs="Yu Gothic" w:eastAsia="Yu Gothic" w:hAnsi="Yu Gothic"/>
          <w:i/>
          <w:iCs/>
          <w:color w:val="5B6B77"/>
          <w:sz w:val="17"/>
          <w:szCs w:val="17"/>
        </w:rPr>
        <w:t xml:space="preserve">対応スライド：20</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2026年12月1日施行の改正により、公益通報後1年以内にされた解雇・懲戒は「公益通報を理由とするもの」と推定されます(立証の負担が会社側に移ります)。</w:t>
      </w:r>
    </w:p>
    <w:p>
      <w:pPr>
        <w:spacing w:after="100" w:line="282" w:lineRule="auto"/>
      </w:pPr>
      <w:r>
        <w:rPr>
          <w:rFonts w:ascii="Yu Gothic" w:cs="Yu Gothic" w:eastAsia="Yu Gothic" w:hAnsi="Yu Gothic"/>
          <w:b/>
          <w:bCs/>
          <w:color w:val="243B53"/>
          <w:sz w:val="20"/>
          <w:szCs w:val="20"/>
        </w:rPr>
        <w:t xml:space="preserve">改正(2026年12月1日施行)　</w:t>
      </w:r>
      <w:r>
        <w:rPr>
          <w:rFonts w:ascii="Yu Gothic" w:cs="Yu Gothic" w:eastAsia="Yu Gothic" w:hAnsi="Yu Gothic"/>
          <w:b w:val="false"/>
          <w:bCs w:val="false"/>
          <w:i w:val="false"/>
          <w:iCs w:val="false"/>
          <w:color w:val="263238"/>
          <w:sz w:val="21"/>
          <w:szCs w:val="21"/>
        </w:rPr>
        <w:t xml:space="preserve">この推定規定に加え、公益通報を理由とする解雇又は懲戒に対する刑事罰も新設されます。改正前は、このような推定規定は置かれていませんでした。</w:t>
      </w:r>
    </w:p>
    <w:p>
      <w:pPr>
        <w:spacing w:after="100" w:line="282" w:lineRule="auto"/>
      </w:pPr>
      <w:r>
        <w:rPr>
          <w:rFonts w:ascii="Yu Gothic" w:cs="Yu Gothic" w:eastAsia="Yu Gothic" w:hAnsi="Yu Gothic"/>
          <w:b/>
          <w:bCs/>
          <w:color w:val="243B53"/>
          <w:sz w:val="20"/>
          <w:szCs w:val="20"/>
        </w:rPr>
        <w:t xml:space="preserve">誤答の理由　</w:t>
      </w:r>
      <w:r>
        <w:rPr>
          <w:rFonts w:ascii="Yu Gothic" w:cs="Yu Gothic" w:eastAsia="Yu Gothic" w:hAnsi="Yu Gothic"/>
          <w:b w:val="false"/>
          <w:bCs w:val="false"/>
          <w:i w:val="false"/>
          <w:iCs w:val="false"/>
          <w:color w:val="263238"/>
          <w:sz w:val="21"/>
          <w:szCs w:val="21"/>
        </w:rPr>
        <w:t xml:space="preserve">b:人事上の措置がすべて一律に違法となるわけではありません(通報との関係・理由・時期・経緯で評価)。</w:t>
      </w:r>
      <w:r>
        <w:rPr>
          <w:rFonts w:ascii="Yu Gothic" w:cs="Yu Gothic" w:eastAsia="Yu Gothic" w:hAnsi="Yu Gothic"/>
          <w:b w:val="false"/>
          <w:bCs w:val="false"/>
          <w:i w:val="false"/>
          <w:iCs w:val="false"/>
          <w:color w:val="263238"/>
          <w:sz w:val="21"/>
          <w:szCs w:val="21"/>
        </w:rPr>
        <w:t xml:space="preserve"> c:不利益取扱いは禁止されています。</w:t>
      </w:r>
      <w:r>
        <w:rPr>
          <w:rFonts w:ascii="Yu Gothic" w:cs="Yu Gothic" w:eastAsia="Yu Gothic" w:hAnsi="Yu Gothic"/>
          <w:b w:val="false"/>
          <w:bCs w:val="false"/>
          <w:i w:val="false"/>
          <w:iCs w:val="false"/>
          <w:color w:val="263238"/>
          <w:sz w:val="21"/>
          <w:szCs w:val="21"/>
        </w:rPr>
        <w:t xml:space="preserve"> d:不利益取扱いの禁止は現行法にも存在します。</w:t>
      </w:r>
    </w:p>
    <w:p>
      <w:r>
        <w:br w:type="page"/>
      </w:r>
    </w:p>
    <w:p>
      <w:pPr>
        <w:keepNext/>
        <w:pBdr>
          <w:bottom w:val="single" w:color="16314F" w:sz="8" w:space="4"/>
        </w:pBdr>
        <w:spacing w:after="80" w:before="300"/>
      </w:pPr>
      <w:r>
        <w:rPr>
          <w:rFonts w:ascii="Yu Gothic" w:cs="Yu Gothic" w:eastAsia="Yu Gothic" w:hAnsi="Yu Gothic"/>
          <w:b/>
          <w:bCs/>
          <w:color w:val="16314F"/>
          <w:sz w:val="26"/>
          <w:szCs w:val="26"/>
        </w:rPr>
        <w:t xml:space="preserve">問7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c</w:t>
      </w:r>
    </w:p>
    <w:p>
      <w:pPr>
        <w:spacing w:after="100"/>
      </w:pPr>
      <w:r>
        <w:rPr>
          <w:rFonts w:ascii="Yu Gothic" w:cs="Yu Gothic" w:eastAsia="Yu Gothic" w:hAnsi="Yu Gothic"/>
          <w:i/>
          <w:iCs/>
          <w:color w:val="5B6B77"/>
          <w:sz w:val="17"/>
          <w:szCs w:val="17"/>
        </w:rPr>
        <w:t xml:space="preserve">対応スライド：22・ケース3(28)</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通報者を推測・名指し・拡散する行為は避けるべきです。噂話に加わらず、気になることがあれば窓口へ相談するのが適切です。</w:t>
      </w:r>
    </w:p>
    <w:p>
      <w:pPr>
        <w:spacing w:after="100" w:line="282" w:lineRule="auto"/>
      </w:pPr>
      <w:r>
        <w:rPr>
          <w:rFonts w:ascii="Yu Gothic" w:cs="Yu Gothic" w:eastAsia="Yu Gothic" w:hAnsi="Yu Gothic"/>
          <w:b/>
          <w:bCs/>
          <w:color w:val="243B53"/>
          <w:sz w:val="20"/>
          <w:szCs w:val="20"/>
        </w:rPr>
        <w:t xml:space="preserve">改正(2026年12月1日施行)　</w:t>
      </w:r>
      <w:r>
        <w:rPr>
          <w:rFonts w:ascii="Yu Gothic" w:cs="Yu Gothic" w:eastAsia="Yu Gothic" w:hAnsi="Yu Gothic"/>
          <w:b w:val="false"/>
          <w:bCs w:val="false"/>
          <w:i w:val="false"/>
          <w:iCs w:val="false"/>
          <w:color w:val="263238"/>
          <w:sz w:val="21"/>
          <w:szCs w:val="21"/>
        </w:rPr>
        <w:t xml:space="preserve">会社が正当な理由なく通報者を特定しようとする「通報者探索」は禁止されます。社員一人ひとりが噂や推測の拡散に加担しないことが、この趣旨にもかないます。</w:t>
      </w:r>
    </w:p>
    <w:p>
      <w:pPr>
        <w:spacing w:after="100" w:line="282" w:lineRule="auto"/>
      </w:pPr>
      <w:r>
        <w:rPr>
          <w:rFonts w:ascii="Yu Gothic" w:cs="Yu Gothic" w:eastAsia="Yu Gothic" w:hAnsi="Yu Gothic"/>
          <w:b/>
          <w:bCs/>
          <w:color w:val="243B53"/>
          <w:sz w:val="20"/>
          <w:szCs w:val="20"/>
        </w:rPr>
        <w:t xml:space="preserve">誤答の理由　</w:t>
      </w:r>
      <w:r>
        <w:rPr>
          <w:rFonts w:ascii="Yu Gothic" w:cs="Yu Gothic" w:eastAsia="Yu Gothic" w:hAnsi="Yu Gothic"/>
          <w:b w:val="false"/>
          <w:bCs w:val="false"/>
          <w:i w:val="false"/>
          <w:iCs w:val="false"/>
          <w:color w:val="263238"/>
          <w:sz w:val="21"/>
          <w:szCs w:val="21"/>
        </w:rPr>
        <w:t xml:space="preserve">a・b・dは、いずれも通報者の特定・推測の拡散につながる行動で、適切ではありません。</w:t>
      </w:r>
    </w:p>
    <w:p>
      <w:pPr>
        <w:keepNext/>
        <w:pBdr>
          <w:bottom w:val="single" w:color="16314F" w:sz="8" w:space="4"/>
        </w:pBdr>
        <w:spacing w:after="80" w:before="300"/>
      </w:pPr>
      <w:r>
        <w:rPr>
          <w:rFonts w:ascii="Yu Gothic" w:cs="Yu Gothic" w:eastAsia="Yu Gothic" w:hAnsi="Yu Gothic"/>
          <w:b/>
          <w:bCs/>
          <w:color w:val="16314F"/>
          <w:sz w:val="26"/>
          <w:szCs w:val="26"/>
        </w:rPr>
        <w:t xml:space="preserve">問8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削除してはいけない（調査妨害・証拠隠滅になり得る）</w:t>
      </w:r>
    </w:p>
    <w:p>
      <w:pPr>
        <w:spacing w:after="100"/>
      </w:pPr>
      <w:r>
        <w:rPr>
          <w:rFonts w:ascii="Yu Gothic" w:cs="Yu Gothic" w:eastAsia="Yu Gothic" w:hAnsi="Yu Gothic"/>
          <w:i/>
          <w:iCs/>
          <w:color w:val="5B6B77"/>
          <w:sz w:val="17"/>
          <w:szCs w:val="17"/>
        </w:rPr>
        <w:t xml:space="preserve">対応スライド：24</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関係しそうな記録・メール・データを削除する行為は、たとえ「念のための整理」のつもりでも、調査の妨害や証拠の隠滅と受け取られ、あなた自身の立場を悪くします。</w:t>
      </w:r>
    </w:p>
    <w:p>
      <w:pPr>
        <w:spacing w:after="100" w:line="282" w:lineRule="auto"/>
      </w:pPr>
      <w:r>
        <w:rPr>
          <w:rFonts w:ascii="Yu Gothic" w:cs="Yu Gothic" w:eastAsia="Yu Gothic" w:hAnsi="Yu Gothic"/>
          <w:b/>
          <w:bCs/>
          <w:color w:val="243B53"/>
          <w:sz w:val="20"/>
          <w:szCs w:val="20"/>
        </w:rPr>
        <w:t xml:space="preserve">実務上の行動　</w:t>
      </w:r>
      <w:r>
        <w:rPr>
          <w:rFonts w:ascii="Yu Gothic" w:cs="Yu Gothic" w:eastAsia="Yu Gothic" w:hAnsi="Yu Gothic"/>
          <w:b w:val="false"/>
          <w:bCs w:val="false"/>
          <w:i w:val="false"/>
          <w:iCs w:val="false"/>
          <w:color w:val="263238"/>
          <w:sz w:val="21"/>
          <w:szCs w:val="21"/>
        </w:rPr>
        <w:t xml:space="preserve">削除や口裏合わせはしない。聞かれた事実を、分かる範囲で正直に伝える。「見た事実」と「推測・伝聞」を分けて話す。資料の所在は正規の方法で伝える。不明な点は「不明」と伝える。</w:t>
      </w:r>
    </w:p>
    <w:p>
      <w:pPr>
        <w:keepNext/>
        <w:pBdr>
          <w:bottom w:val="single" w:color="16314F" w:sz="8" w:space="4"/>
        </w:pBdr>
        <w:spacing w:after="80" w:before="300"/>
      </w:pPr>
      <w:r>
        <w:rPr>
          <w:rFonts w:ascii="Yu Gothic" w:cs="Yu Gothic" w:eastAsia="Yu Gothic" w:hAnsi="Yu Gothic"/>
          <w:b/>
          <w:bCs/>
          <w:color w:val="16314F"/>
          <w:sz w:val="26"/>
          <w:szCs w:val="26"/>
        </w:rPr>
        <w:t xml:space="preserve">問9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故意の虚偽通報には当たらない</w:t>
      </w:r>
    </w:p>
    <w:p>
      <w:pPr>
        <w:spacing w:after="100"/>
      </w:pPr>
      <w:r>
        <w:rPr>
          <w:rFonts w:ascii="Yu Gothic" w:cs="Yu Gothic" w:eastAsia="Yu Gothic" w:hAnsi="Yu Gothic"/>
          <w:i/>
          <w:iCs/>
          <w:color w:val="5B6B77"/>
          <w:sz w:val="17"/>
          <w:szCs w:val="17"/>
        </w:rPr>
        <w:t xml:space="preserve">対応スライド：25</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通報時点で確認した事実を誠実に伝えていれば、後から記憶違いや評価の違いがあったり、調査の結果として違反が確認されなかったりしても、それは「故意の虚偽通報」ではありません。</w:t>
      </w:r>
    </w:p>
    <w:p>
      <w:pPr>
        <w:spacing w:after="100" w:line="282" w:lineRule="auto"/>
      </w:pPr>
      <w:r>
        <w:rPr>
          <w:rFonts w:ascii="Yu Gothic" w:cs="Yu Gothic" w:eastAsia="Yu Gothic" w:hAnsi="Yu Gothic"/>
          <w:b/>
          <w:bCs/>
          <w:color w:val="243B53"/>
          <w:sz w:val="20"/>
          <w:szCs w:val="20"/>
        </w:rPr>
        <w:t xml:space="preserve">補足　</w:t>
      </w:r>
      <w:r>
        <w:rPr>
          <w:rFonts w:ascii="Yu Gothic" w:cs="Yu Gothic" w:eastAsia="Yu Gothic" w:hAnsi="Yu Gothic"/>
          <w:b/>
          <w:bCs/>
          <w:i w:val="false"/>
          <w:iCs w:val="false"/>
          <w:color w:val="263238"/>
          <w:sz w:val="21"/>
          <w:szCs w:val="21"/>
        </w:rPr>
        <w:t xml:space="preserve">「結果として違法性が認められなかったこと」と「事実でないと分かっていてあえて通報すること(故意の虚偽通報)」は、まったく別のことです。</w:t>
      </w:r>
    </w:p>
    <w:p>
      <w:pPr>
        <w:spacing w:after="100" w:line="282" w:lineRule="auto"/>
      </w:pPr>
      <w:r>
        <w:rPr>
          <w:rFonts w:ascii="Yu Gothic" w:cs="Yu Gothic" w:eastAsia="Yu Gothic" w:hAnsi="Yu Gothic"/>
          <w:b/>
          <w:bCs/>
          <w:color w:val="243B53"/>
          <w:sz w:val="20"/>
          <w:szCs w:val="20"/>
        </w:rPr>
        <w:t xml:space="preserve">実務上の行動　</w:t>
      </w:r>
      <w:r>
        <w:rPr>
          <w:rFonts w:ascii="Yu Gothic" w:cs="Yu Gothic" w:eastAsia="Yu Gothic" w:hAnsi="Yu Gothic"/>
          <w:b w:val="false"/>
          <w:bCs w:val="false"/>
          <w:i w:val="false"/>
          <w:iCs w:val="false"/>
          <w:color w:val="263238"/>
          <w:sz w:val="21"/>
          <w:szCs w:val="21"/>
        </w:rPr>
        <w:t xml:space="preserve">結果を恐れて相談をためらう必要はありません。誠実に、分かる範囲で伝えれば十分です。</w:t>
      </w:r>
    </w:p>
    <w:p>
      <w:pPr>
        <w:keepNext/>
        <w:pBdr>
          <w:bottom w:val="single" w:color="16314F" w:sz="8" w:space="4"/>
        </w:pBdr>
        <w:spacing w:after="80" w:before="300"/>
      </w:pPr>
      <w:r>
        <w:rPr>
          <w:rFonts w:ascii="Yu Gothic" w:cs="Yu Gothic" w:eastAsia="Yu Gothic" w:hAnsi="Yu Gothic"/>
          <w:b/>
          <w:bCs/>
          <w:color w:val="16314F"/>
          <w:sz w:val="26"/>
          <w:szCs w:val="26"/>
        </w:rPr>
        <w:t xml:space="preserve">問10　</w:t>
      </w:r>
      <w:r>
        <w:rPr>
          <w:rFonts w:ascii="Yu Gothic" w:cs="Yu Gothic" w:eastAsia="Yu Gothic" w:hAnsi="Yu Gothic"/>
          <w:b/>
          <w:bCs/>
          <w:color w:val="263238"/>
          <w:sz w:val="24"/>
          <w:szCs w:val="24"/>
        </w:rPr>
        <w:t xml:space="preserve">正解：</w:t>
      </w:r>
      <w:r>
        <w:rPr>
          <w:rFonts w:ascii="Yu Gothic" w:cs="Yu Gothic" w:eastAsia="Yu Gothic" w:hAnsi="Yu Gothic"/>
          <w:b/>
          <w:bCs/>
          <w:color w:val="B58A3A"/>
          <w:sz w:val="24"/>
          <w:szCs w:val="24"/>
        </w:rPr>
        <w:t xml:space="preserve">通報者探索として禁止され得る／噂に加わらず窓口へ相談</w:t>
      </w:r>
    </w:p>
    <w:p>
      <w:pPr>
        <w:spacing w:after="100"/>
      </w:pPr>
      <w:r>
        <w:rPr>
          <w:rFonts w:ascii="Yu Gothic" w:cs="Yu Gothic" w:eastAsia="Yu Gothic" w:hAnsi="Yu Gothic"/>
          <w:i/>
          <w:iCs/>
          <w:color w:val="5B6B77"/>
          <w:sz w:val="17"/>
          <w:szCs w:val="17"/>
        </w:rPr>
        <w:t xml:space="preserve">対応スライド：22・ケース3(28)</w:t>
      </w:r>
    </w:p>
    <w:p>
      <w:pPr>
        <w:spacing w:after="100" w:line="282" w:lineRule="auto"/>
      </w:pPr>
      <w:r>
        <w:rPr>
          <w:rFonts w:ascii="Yu Gothic" w:cs="Yu Gothic" w:eastAsia="Yu Gothic" w:hAnsi="Yu Gothic"/>
          <w:b/>
          <w:bCs/>
          <w:color w:val="243B53"/>
          <w:sz w:val="20"/>
          <w:szCs w:val="20"/>
        </w:rPr>
        <w:t xml:space="preserve">解説　</w:t>
      </w:r>
      <w:r>
        <w:rPr>
          <w:rFonts w:ascii="Yu Gothic" w:cs="Yu Gothic" w:eastAsia="Yu Gothic" w:hAnsi="Yu Gothic"/>
          <w:b w:val="false"/>
          <w:bCs w:val="false"/>
          <w:i w:val="false"/>
          <w:iCs w:val="false"/>
          <w:color w:val="263238"/>
          <w:sz w:val="21"/>
          <w:szCs w:val="21"/>
        </w:rPr>
        <w:t xml:space="preserve">正当な理由なく、通報者を特定することを目的に部署内で聞き回ったり、アクセス履歴を調べたりする行為は、改正後に禁止される「通報者探索」に当たり得ます。</w:t>
      </w:r>
    </w:p>
    <w:p>
      <w:pPr>
        <w:spacing w:after="100" w:line="282" w:lineRule="auto"/>
      </w:pPr>
      <w:r>
        <w:rPr>
          <w:rFonts w:ascii="Yu Gothic" w:cs="Yu Gothic" w:eastAsia="Yu Gothic" w:hAnsi="Yu Gothic"/>
          <w:b/>
          <w:bCs/>
          <w:color w:val="243B53"/>
          <w:sz w:val="20"/>
          <w:szCs w:val="20"/>
        </w:rPr>
        <w:t xml:space="preserve">改正(2026年12月1日施行)　</w:t>
      </w:r>
      <w:r>
        <w:rPr>
          <w:rFonts w:ascii="Yu Gothic" w:cs="Yu Gothic" w:eastAsia="Yu Gothic" w:hAnsi="Yu Gothic"/>
          <w:b w:val="false"/>
          <w:bCs w:val="false"/>
          <w:i w:val="false"/>
          <w:iCs w:val="false"/>
          <w:color w:val="263238"/>
          <w:sz w:val="21"/>
          <w:szCs w:val="21"/>
        </w:rPr>
        <w:t xml:space="preserve">事業者が正当な理由なく公益通報者を特定することを目的とする行為(通報者探索)は禁止されます。</w:t>
      </w:r>
    </w:p>
    <w:p>
      <w:pPr>
        <w:spacing w:after="100" w:line="282" w:lineRule="auto"/>
      </w:pPr>
      <w:r>
        <w:rPr>
          <w:rFonts w:ascii="Yu Gothic" w:cs="Yu Gothic" w:eastAsia="Yu Gothic" w:hAnsi="Yu Gothic"/>
          <w:b/>
          <w:bCs/>
          <w:color w:val="243B53"/>
          <w:sz w:val="20"/>
          <w:szCs w:val="20"/>
        </w:rPr>
        <w:t xml:space="preserve">ただし　</w:t>
      </w:r>
      <w:r>
        <w:rPr>
          <w:rFonts w:ascii="Yu Gothic" w:cs="Yu Gothic" w:eastAsia="Yu Gothic" w:hAnsi="Yu Gothic"/>
          <w:b w:val="false"/>
          <w:bCs w:val="false"/>
          <w:i w:val="false"/>
          <w:iCs w:val="false"/>
          <w:color w:val="16314F"/>
          <w:sz w:val="21"/>
          <w:szCs w:val="21"/>
        </w:rPr>
        <w:t xml:space="preserve">適切な調査に必要な事実確認や、正当な情報セキュリティ調査まで、一律に探索になるわけではありません。</w:t>
      </w:r>
    </w:p>
    <w:p>
      <w:pPr>
        <w:spacing w:after="100" w:line="282" w:lineRule="auto"/>
      </w:pPr>
      <w:r>
        <w:rPr>
          <w:rFonts w:ascii="Yu Gothic" w:cs="Yu Gothic" w:eastAsia="Yu Gothic" w:hAnsi="Yu Gothic"/>
          <w:b/>
          <w:bCs/>
          <w:color w:val="243B53"/>
          <w:sz w:val="20"/>
          <w:szCs w:val="20"/>
        </w:rPr>
        <w:t xml:space="preserve">社員としての対応　</w:t>
      </w:r>
      <w:r>
        <w:rPr>
          <w:rFonts w:ascii="Yu Gothic" w:cs="Yu Gothic" w:eastAsia="Yu Gothic" w:hAnsi="Yu Gothic"/>
          <w:b w:val="false"/>
          <w:bCs w:val="false"/>
          <w:i w:val="false"/>
          <w:iCs w:val="false"/>
          <w:color w:val="263238"/>
          <w:sz w:val="21"/>
          <w:szCs w:val="21"/>
        </w:rPr>
        <w:t xml:space="preserve">噂や推測の拡散に加わらない。不安や気になることがあれば、自分で抱え込まず窓口へ相談する。</w:t>
      </w:r>
    </w:p>
    <w:p>
      <w:pPr>
        <w:spacing w:after="120"/>
      </w:pPr>
    </w:p>
    <w:p>
      <w:pPr>
        <w:keepNext/>
        <w:pBdr>
          <w:bottom w:val="single" w:color="16314F" w:sz="8" w:space="4"/>
        </w:pBdr>
        <w:spacing w:after="140" w:before="300"/>
      </w:pPr>
      <w:r>
        <w:rPr>
          <w:rFonts w:ascii="Yu Gothic" w:cs="Yu Gothic" w:eastAsia="Yu Gothic" w:hAnsi="Yu Gothic"/>
          <w:b/>
          <w:bCs/>
          <w:color w:val="16314F"/>
          <w:sz w:val="26"/>
          <w:szCs w:val="26"/>
        </w:rPr>
        <w:t xml:space="preserve">参考法令・資料</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公益通報者保護法(平成16年法律第122号)／改正法(令和7年法律第62号、2026年12月1日施行)</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消費者庁「公益通報者保護制度」 https://www.caa.go.jp/policies/policy/consumer_partnerships/whisleblower_protection_system/</w:t>
      </w:r>
    </w:p>
    <w:p>
      <w:pPr>
        <w:pStyle w:val="ListParagraph"/>
        <w:numPr>
          <w:ilvl w:val="0"/>
          <w:numId w:val="2"/>
        </w:numPr>
        <w:spacing w:after="70" w:line="282" w:lineRule="auto"/>
      </w:pPr>
      <w:r>
        <w:rPr>
          <w:rFonts w:ascii="Yu Gothic" w:cs="Yu Gothic" w:eastAsia="Yu Gothic" w:hAnsi="Yu Gothic"/>
          <w:b w:val="false"/>
          <w:bCs w:val="false"/>
          <w:i w:val="false"/>
          <w:iCs w:val="false"/>
          <w:color w:val="263238"/>
          <w:sz w:val="21"/>
          <w:szCs w:val="21"/>
        </w:rPr>
        <w:t xml:space="preserve">改正後の指針(内閣府告示・2026年3月31日公表)／消費者庁 改正概要</w:t>
      </w:r>
    </w:p>
    <w:p>
      <w:pPr>
        <w:spacing w:after="120" w:before="60"/>
      </w:pPr>
      <w:r>
        <w:rPr>
          <w:rFonts w:ascii="Yu Gothic" w:cs="Yu Gothic" w:eastAsia="Yu Gothic" w:hAnsi="Yu Gothic"/>
          <w:i/>
          <w:iCs/>
          <w:color w:val="5B6B77"/>
          <w:sz w:val="17"/>
          <w:szCs w:val="17"/>
        </w:rPr>
        <w:t xml:space="preserve">本解説は研修の理解を助けるための一般的な説明であり、個別事案について特定の結論・取扱いを保証するものではありません。最新の条文・指針は施行時期に合わせて公式情報をご確認ください。法令確認日：2026年6月18日。</w:t>
      </w:r>
    </w:p>
    <w:sectPr>
      <w:footerReference w:type="default" r:id="rId7"/>
      <w:pgSz w:w="11906" w:h="16838" w:orient="portrait"/>
      <w:pgMar w:top="1247" w:right="1134" w:bottom="1247"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7DEE6" w:sz="4" w:space="6"/>
      </w:pBdr>
      <w:tabs>
        <w:tab w:val="right" w:pos="9638"/>
      </w:tabs>
    </w:pPr>
    <w:r>
      <w:rPr>
        <w:rFonts w:ascii="Yu Gothic" w:cs="Yu Gothic" w:eastAsia="Yu Gothic" w:hAnsi="Yu Gothic"/>
        <w:color w:val="5B6B77"/>
        <w:sz w:val="15"/>
        <w:szCs w:val="15"/>
      </w:rPr>
      <w:t xml:space="preserve">Legal GPT｜社内研修資料20選 第2回 内部通報制度｜確認テスト 解答・解説</w:t>
    </w:r>
    <w:r>
      <w:rPr>
        <w:rFonts w:ascii="Yu Gothic" w:cs="Yu Gothic" w:eastAsia="Yu Gothic" w:hAnsi="Yu Gothic"/>
        <w:sz w:val="15"/>
        <w:szCs w:val="15"/>
      </w:rPr>
      <w:t xml:space="preserve">	</w:t>
    </w:r>
    <w:r>
      <w:rPr>
        <w:rFonts w:ascii="Yu Gothic" w:cs="Yu Gothic" w:eastAsia="Yu Gothic" w:hAnsi="Yu Gothic"/>
        <w:color w:val="5B6B77"/>
        <w:sz w:val="15"/>
        <w:szCs w:val="15"/>
      </w:rPr>
      <w:fldChar w:fldCharType="begin"/>
      <w:instrText xml:space="preserve">PAGE</w:instrText>
      <w:fldChar w:fldCharType="separate"/>
      <w:fldChar w:fldCharType="end"/>
    </w:r>
    <w:r>
      <w:rPr>
        <w:rFonts w:ascii="Yu Gothic" w:cs="Yu Gothic" w:eastAsia="Yu Gothic" w:hAnsi="Yu Gothic"/>
        <w:color w:val="5B6B77"/>
        <w:sz w:val="15"/>
        <w:szCs w:val="15"/>
      </w:rPr>
      <w:t xml:space="preserve"> / </w:t>
    </w:r>
    <w:r>
      <w:rPr>
        <w:rFonts w:ascii="Yu Gothic" w:cs="Yu Gothic" w:eastAsia="Yu Gothic" w:hAnsi="Yu Gothic"/>
        <w:color w:val="5B6B77"/>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rPr>
        <w:color w:val="B58A3A"/>
      </w:rPr>
    </w:lvl>
    <w:lvl w:ilvl="1" w15:tentative="1">
      <w:start w:val="1"/>
      <w:numFmt w:val="bullet"/>
      <w:lvlText w:val="–"/>
      <w:lvlJc w:val="left"/>
      <w:pPr>
        <w:ind w:left="900" w:hanging="260"/>
      </w:pPr>
      <w:rPr>
        <w:color w:val="5B6B77"/>
      </w:rPr>
    </w:lvl>
  </w:abstractNum>
  <w:abstractNum w:abstractNumId="3" w15:restartNumberingAfterBreak="0">
    <w:multiLevelType w:val="hybridMultilevel"/>
    <w:lvl w:ilvl="0" w15:tentative="1">
      <w:start w:val="1"/>
      <w:numFmt w:val="decimal"/>
      <w:lvlText w:val="%1."/>
      <w:lvlJc w:val="left"/>
      <w:pPr>
        <w:ind w:left="480" w:hanging="300"/>
      </w:pPr>
      <w:rPr>
        <w:b/>
        <w:bCs/>
        <w:color w:val="16314F"/>
      </w:rPr>
    </w:lvl>
  </w:abstractNum>
  <w:abstractNum w:abstractNumId="4" w15:restartNumberingAfterBreak="0">
    <w:multiLevelType w:val="hybridMultilevel"/>
    <w:lvl w:ilvl="0" w15:tentative="1">
      <w:start w:val="1"/>
      <w:numFmt w:val="bullet"/>
      <w:lvlText w:val="□"/>
      <w:lvlJc w:val="left"/>
      <w:pPr>
        <w:ind w:left="460" w:hanging="280"/>
      </w:pPr>
      <w:rPr>
        <w:color w:val="1631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color w:val="263238"/>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GPT｜社内研修資料20選 第2回 内部通報制度｜確認テスト 解答・解説</dc:title>
  <dc:creator>Legal GPT</dc:creator>
  <cp:lastModifiedBy>Un-named</cp:lastModifiedBy>
  <cp:revision>1</cp:revision>
  <dcterms:created xsi:type="dcterms:W3CDTF">2026-06-18T06:29:05.946Z</dcterms:created>
  <dcterms:modified xsi:type="dcterms:W3CDTF">2026-06-18T06:29:05.947Z</dcterms:modified>
</cp:coreProperties>
</file>

<file path=docProps/custom.xml><?xml version="1.0" encoding="utf-8"?>
<Properties xmlns="http://schemas.openxmlformats.org/officeDocument/2006/custom-properties" xmlns:vt="http://schemas.openxmlformats.org/officeDocument/2006/docPropsVTypes"/>
</file>