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Yu Gothic" w:cs="Yu Gothic" w:eastAsia="Yu Gothic" w:hAnsi="Yu Gothic"/>
          <w:b/>
          <w:bCs/>
          <w:color w:val="16314F"/>
          <w:sz w:val="34"/>
          <w:szCs w:val="34"/>
        </w:rPr>
        <w:t xml:space="preserve">内部通報制度研修 実施ガイド</w:t>
      </w:r>
    </w:p>
    <w:p>
      <w:pPr>
        <w:pBdr>
          <w:bottom w:val="single" w:color="B58A3A" w:sz="6" w:space="6"/>
        </w:pBdr>
        <w:spacing w:after="220"/>
      </w:pPr>
      <w:r>
        <w:rPr>
          <w:rFonts w:ascii="Yu Gothic" w:cs="Yu Gothic" w:eastAsia="Yu Gothic" w:hAnsi="Yu Gothic"/>
          <w:color w:val="5B6B77"/>
          <w:sz w:val="19"/>
          <w:szCs w:val="19"/>
        </w:rPr>
        <w:t xml:space="preserve">研修担当者・講師のための準備と進行の手引き</w:t>
      </w:r>
    </w:p>
    <w:tbl>
      <w:tblPr>
        <w:tblW w:type="dxa" w:w="9638"/>
        <w:tblBorders>
          <w:top w:val="none" w:color="FFFFFF" w:sz="0"/>
          <w:left w:val="single" w:color="243B53" w:sz="18"/>
          <w:bottom w:val="none" w:color="FFFFFF" w:sz="0"/>
          <w:right w:val="none" w:color="FFFFFF" w:sz="0"/>
          <w:insideH w:val="single" w:color="auto" w:sz="4"/>
          <w:insideV w:val="single" w:color="auto" w:sz="4"/>
        </w:tblBorders>
      </w:tblPr>
      <w:tblGrid>
        <w:gridCol w:w="9638"/>
      </w:tblGrid>
      <w:tr>
        <w:tc>
          <w:tcPr>
            <w:tcW w:type="dxa" w:w="9638"/>
            <w:shd w:fill="EEF2F6" w:val="clear"/>
            <w:tcMar>
              <w:top w:type="dxa" w:w="120"/>
              <w:left w:type="dxa" w:w="180"/>
              <w:bottom w:type="dxa" w:w="120"/>
              <w:right w:type="dxa" w:w="160"/>
            </w:tcMar>
          </w:tcPr>
          <w:p>
            <w:pPr>
              <w:spacing w:after="80"/>
            </w:pPr>
            <w:r>
              <w:rPr>
                <w:rFonts w:ascii="Yu Gothic" w:cs="Yu Gothic" w:eastAsia="Yu Gothic" w:hAnsi="Yu Gothic"/>
                <w:b/>
                <w:bCs/>
                <w:color w:val="16314F"/>
                <w:sz w:val="21"/>
                <w:szCs w:val="21"/>
              </w:rPr>
              <w:t xml:space="preserve">このガイドについて</w:t>
            </w:r>
          </w:p>
          <w:p>
            <w:pPr>
              <w:spacing w:after="60" w:line="276" w:lineRule="auto"/>
            </w:pPr>
            <w:r>
              <w:rPr>
                <w:rFonts w:ascii="Yu Gothic" w:cs="Yu Gothic" w:eastAsia="Yu Gothic" w:hAnsi="Yu Gothic"/>
                <w:b w:val="false"/>
                <w:bCs w:val="false"/>
                <w:i w:val="false"/>
                <w:iCs w:val="false"/>
                <w:color w:val="263238"/>
                <w:sz w:val="21"/>
                <w:szCs w:val="21"/>
              </w:rPr>
              <w:t xml:space="preserve">受講者向けの資料(スライド・ハンドブック・整理シート・確認テスト)とは別に、研修を実施する担当者・講師が使う進行ガイドです。</w:t>
            </w:r>
          </w:p>
          <w:p>
            <w:pPr>
              <w:spacing w:after="0" w:line="276" w:lineRule="auto"/>
            </w:pPr>
            <w:r>
              <w:rPr>
                <w:rFonts w:ascii="Yu Gothic" w:cs="Yu Gothic" w:eastAsia="Yu Gothic" w:hAnsi="Yu Gothic"/>
                <w:b w:val="false"/>
                <w:bCs w:val="false"/>
                <w:i w:val="false"/>
                <w:iCs w:val="false"/>
                <w:color w:val="16314F"/>
                <w:sz w:val="21"/>
                <w:szCs w:val="21"/>
              </w:rPr>
              <w:t xml:space="preserve">配布物：講師台本・スライド・受講者ハンドブック・通報整理シート・確認テスト・解答解説。</w:t>
            </w:r>
          </w:p>
        </w:tc>
      </w:tr>
    </w:tbl>
    <w:p>
      <w:pPr>
        <w:keepNext/>
        <w:pBdr>
          <w:bottom w:val="single" w:color="16314F" w:sz="8" w:space="4"/>
        </w:pBdr>
        <w:spacing w:after="140" w:before="300"/>
      </w:pPr>
      <w:r>
        <w:rPr>
          <w:rFonts w:ascii="Yu Gothic" w:cs="Yu Gothic" w:eastAsia="Yu Gothic" w:hAnsi="Yu Gothic"/>
          <w:b/>
          <w:bCs/>
          <w:color w:val="16314F"/>
          <w:sz w:val="26"/>
          <w:szCs w:val="26"/>
        </w:rPr>
        <w:t xml:space="preserve">1. 研修の概要</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rPr>
          <w:tblHeader/>
        </w:trPr>
        <w:tc>
          <w:tcPr>
            <w:tcW w:type="dxa" w:w="2000"/>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項目</w:t>
            </w:r>
          </w:p>
        </w:tc>
        <w:tc>
          <w:tcPr>
            <w:tcW w:type="dxa" w:w="7638"/>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内容</w:t>
            </w:r>
          </w:p>
        </w:tc>
      </w:tr>
      <w:tr>
        <w:tc>
          <w:tcPr>
            <w:tcW w:type="dxa" w:w="20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bCs/>
                <w:color w:val="16314F"/>
                <w:sz w:val="18"/>
                <w:szCs w:val="18"/>
              </w:rPr>
              <w:t xml:space="preserve">目的</w:t>
            </w:r>
          </w:p>
        </w:tc>
        <w:tc>
          <w:tcPr>
            <w:tcW w:type="dxa" w:w="76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全社員が、通報の方法と通報者保護の基本を理解し、迷ったときに『まず相談』できる状態になること</w:t>
            </w:r>
          </w:p>
        </w:tc>
      </w:tr>
      <w:tr>
        <w:tc>
          <w:tcPr>
            <w:tcW w:type="dxa" w:w="20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bCs/>
                <w:color w:val="16314F"/>
                <w:sz w:val="18"/>
                <w:szCs w:val="18"/>
              </w:rPr>
              <w:t xml:space="preserve">対象</w:t>
            </w:r>
          </w:p>
        </w:tc>
        <w:tc>
          <w:tcPr>
            <w:tcW w:type="dxa" w:w="7638"/>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原則として全社員(役員・正社員・契約社員・派遣等。自社の対象範囲に合わせて調整)</w:t>
            </w:r>
          </w:p>
        </w:tc>
      </w:tr>
      <w:tr>
        <w:tc>
          <w:tcPr>
            <w:tcW w:type="dxa" w:w="20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bCs/>
                <w:color w:val="16314F"/>
                <w:sz w:val="18"/>
                <w:szCs w:val="18"/>
              </w:rPr>
              <w:t xml:space="preserve">所要時間</w:t>
            </w:r>
          </w:p>
        </w:tc>
        <w:tc>
          <w:tcPr>
            <w:tcW w:type="dxa" w:w="76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本編 約45分＋確認テスト 約10〜15分(合計 約60分)</w:t>
            </w:r>
          </w:p>
        </w:tc>
      </w:tr>
      <w:tr>
        <w:tc>
          <w:tcPr>
            <w:tcW w:type="dxa" w:w="20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bCs/>
                <w:color w:val="16314F"/>
                <w:sz w:val="18"/>
                <w:szCs w:val="18"/>
              </w:rPr>
              <w:t xml:space="preserve">形式</w:t>
            </w:r>
          </w:p>
        </w:tc>
        <w:tc>
          <w:tcPr>
            <w:tcW w:type="dxa" w:w="7638"/>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集合研修／オンライン／オンデマンド配信のいずれにも対応</w:t>
            </w:r>
          </w:p>
        </w:tc>
      </w:tr>
      <w:tr>
        <w:tc>
          <w:tcPr>
            <w:tcW w:type="dxa" w:w="20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bCs/>
                <w:color w:val="16314F"/>
                <w:sz w:val="18"/>
                <w:szCs w:val="18"/>
              </w:rPr>
              <w:t xml:space="preserve">到達目標</w:t>
            </w:r>
          </w:p>
        </w:tc>
        <w:tc>
          <w:tcPr>
            <w:tcW w:type="dxa" w:w="76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スライド2の10項目(4区分の違い・証拠不要・匿名の限界・通報先・不利益取扱い・妨害/探索 等)</w:t>
            </w:r>
          </w:p>
        </w:tc>
      </w:tr>
    </w:tbl>
    <w:p>
      <w:pPr>
        <w:keepNext/>
        <w:pBdr>
          <w:bottom w:val="single" w:color="16314F" w:sz="8" w:space="4"/>
        </w:pBdr>
        <w:spacing w:after="140" w:before="300"/>
      </w:pPr>
      <w:r>
        <w:rPr>
          <w:rFonts w:ascii="Yu Gothic" w:cs="Yu Gothic" w:eastAsia="Yu Gothic" w:hAnsi="Yu Gothic"/>
          <w:b/>
          <w:bCs/>
          <w:color w:val="16314F"/>
          <w:sz w:val="26"/>
          <w:szCs w:val="26"/>
        </w:rPr>
        <w:t xml:space="preserve">2. シリーズ内での位置づけ（第1話・第3話との違い）</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3200"/>
        <w:gridCol w:w="1700"/>
        <w:gridCol w:w="3338"/>
      </w:tblGrid>
      <w:tr>
        <w:trPr>
          <w:tblHeader/>
        </w:trPr>
        <w:tc>
          <w:tcPr>
            <w:tcW w:type="dxa" w:w="1400"/>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回</w:t>
            </w:r>
          </w:p>
        </w:tc>
        <w:tc>
          <w:tcPr>
            <w:tcW w:type="dxa" w:w="3200"/>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テーマ</w:t>
            </w:r>
          </w:p>
        </w:tc>
        <w:tc>
          <w:tcPr>
            <w:tcW w:type="dxa" w:w="1700"/>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対象</w:t>
            </w:r>
          </w:p>
        </w:tc>
        <w:tc>
          <w:tcPr>
            <w:tcW w:type="dxa" w:w="3338"/>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本研修との違い</w:t>
            </w:r>
          </w:p>
        </w:tc>
      </w:tr>
      <w:tr>
        <w:tc>
          <w:tcPr>
            <w:tcW w:type="dxa" w:w="14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第1回</w:t>
            </w:r>
          </w:p>
        </w:tc>
        <w:tc>
          <w:tcPr>
            <w:tcW w:type="dxa" w:w="32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コンプライアンスの基礎</w:t>
            </w:r>
          </w:p>
        </w:tc>
        <w:tc>
          <w:tcPr>
            <w:tcW w:type="dxa" w:w="17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全社員</w:t>
            </w:r>
          </w:p>
        </w:tc>
        <w:tc>
          <w:tcPr>
            <w:tcW w:type="dxa" w:w="33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土台。本研修はその具体例の一つ</w:t>
            </w:r>
          </w:p>
        </w:tc>
      </w:tr>
      <w:tr>
        <w:tc>
          <w:tcPr>
            <w:tcW w:type="dxa" w:w="14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bCs/>
                <w:color w:val="16314F"/>
                <w:sz w:val="18"/>
                <w:szCs w:val="18"/>
              </w:rPr>
              <w:t xml:space="preserve">第2回(本研修)</w:t>
            </w:r>
          </w:p>
        </w:tc>
        <w:tc>
          <w:tcPr>
            <w:tcW w:type="dxa" w:w="32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内部通報制度(通報者・全社員向け)</w:t>
            </w:r>
          </w:p>
        </w:tc>
        <w:tc>
          <w:tcPr>
            <w:tcW w:type="dxa" w:w="17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全社員</w:t>
            </w:r>
          </w:p>
        </w:tc>
        <w:tc>
          <w:tcPr>
            <w:tcW w:type="dxa" w:w="3338"/>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『通報する側・相談を受ける同僚』としての行動が中心</w:t>
            </w:r>
          </w:p>
        </w:tc>
      </w:tr>
      <w:tr>
        <w:tc>
          <w:tcPr>
            <w:tcW w:type="dxa" w:w="14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第3回</w:t>
            </w:r>
          </w:p>
        </w:tc>
        <w:tc>
          <w:tcPr>
            <w:tcW w:type="dxa" w:w="32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内部通報の受付担当者向け</w:t>
            </w:r>
          </w:p>
        </w:tc>
        <w:tc>
          <w:tcPr>
            <w:tcW w:type="dxa" w:w="17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窓口・受付担当者</w:t>
            </w:r>
          </w:p>
        </w:tc>
        <w:tc>
          <w:tcPr>
            <w:tcW w:type="dxa" w:w="33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受付・調査の実務。本研修では踏み込まない</w:t>
            </w:r>
          </w:p>
        </w:tc>
      </w:tr>
    </w:tbl>
    <w:tbl>
      <w:tblPr>
        <w:tblW w:type="dxa" w:w="9638"/>
        <w:tblBorders>
          <w:top w:val="none" w:color="FFFFFF" w:sz="0"/>
          <w:left w:val="single" w:color="B58A3A" w:sz="18"/>
          <w:bottom w:val="none" w:color="FFFFFF" w:sz="0"/>
          <w:right w:val="none" w:color="FFFFFF" w:sz="0"/>
          <w:insideH w:val="single" w:color="auto" w:sz="4"/>
          <w:insideV w:val="single" w:color="auto" w:sz="4"/>
        </w:tblBorders>
      </w:tblPr>
      <w:tblGrid>
        <w:gridCol w:w="9638"/>
      </w:tblGrid>
      <w:tr>
        <w:tc>
          <w:tcPr>
            <w:tcW w:type="dxa" w:w="9638"/>
            <w:shd w:fill="F6EEDD" w:val="clear"/>
            <w:tcMar>
              <w:top w:type="dxa" w:w="120"/>
              <w:left w:type="dxa" w:w="180"/>
              <w:bottom w:type="dxa" w:w="120"/>
              <w:right w:type="dxa" w:w="160"/>
            </w:tcMar>
          </w:tcPr>
          <w:p>
            <w:pPr>
              <w:spacing w:after="80"/>
            </w:pPr>
            <w:r>
              <w:rPr>
                <w:rFonts w:ascii="Yu Gothic" w:cs="Yu Gothic" w:eastAsia="Yu Gothic" w:hAnsi="Yu Gothic"/>
                <w:b/>
                <w:bCs/>
                <w:color w:val="8A6A24"/>
                <w:sz w:val="21"/>
                <w:szCs w:val="21"/>
              </w:rPr>
              <w:t xml:space="preserve">役割分担の線引き</w:t>
            </w:r>
          </w:p>
          <w:p>
            <w:pPr>
              <w:spacing w:after="0" w:line="276" w:lineRule="auto"/>
            </w:pPr>
            <w:r>
              <w:rPr>
                <w:rFonts w:ascii="Yu Gothic" w:cs="Yu Gothic" w:eastAsia="Yu Gothic" w:hAnsi="Yu Gothic"/>
                <w:b/>
                <w:bCs/>
                <w:i w:val="false"/>
                <w:iCs w:val="false"/>
                <w:color w:val="263238"/>
                <w:sz w:val="21"/>
                <w:szCs w:val="21"/>
              </w:rPr>
              <w:t xml:space="preserve">本研修は『通報する側・周囲の社員』向けです。</w:t>
            </w:r>
            <w:r>
              <w:rPr>
                <w:rFonts w:ascii="Yu Gothic" w:cs="Yu Gothic" w:eastAsia="Yu Gothic" w:hAnsi="Yu Gothic"/>
                <w:b w:val="false"/>
                <w:bCs w:val="false"/>
                <w:i w:val="false"/>
                <w:iCs w:val="false"/>
                <w:color w:val="263238"/>
                <w:sz w:val="21"/>
                <w:szCs w:val="21"/>
              </w:rPr>
              <w:t xml:space="preserve"> 窓口担当者の受付手順・調査手法・従事者の具体的実務は第3回で扱います。本研修で受付実務に深入りしないでください。</w:t>
            </w:r>
          </w:p>
        </w:tc>
      </w:tr>
    </w:tbl>
    <w:p>
      <w:pPr>
        <w:keepNext/>
        <w:pBdr>
          <w:bottom w:val="single" w:color="16314F" w:sz="8" w:space="4"/>
        </w:pBdr>
        <w:spacing w:after="140" w:before="300"/>
      </w:pPr>
      <w:r>
        <w:rPr>
          <w:rFonts w:ascii="Yu Gothic" w:cs="Yu Gothic" w:eastAsia="Yu Gothic" w:hAnsi="Yu Gothic"/>
          <w:b/>
          <w:bCs/>
          <w:color w:val="16314F"/>
          <w:sz w:val="26"/>
          <w:szCs w:val="26"/>
        </w:rPr>
        <w:t xml:space="preserve">3. 事前準備（チェックリスト）</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自社の内部通報規程の最新版を手元に用意する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スライドの【要自社記入】箇所(窓口・対象範囲・匿名可否等)を自社情報に差し替える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ハンドブック・整理シート・確認テストを必要部数準備する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確認テストの解答解説は、受講者の提出後に配布する運用かを決める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研修中に実際の通報・相談が出た場合の連絡先(窓口・人事・法務)を確認しておく</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オンラインの場合、チャット・匿名質問の方法を準備する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法令の基準日(2026年6月18日)と施行日(2026年12月1日)を確認し、説明の時制を決める</w:t>
      </w:r>
    </w:p>
    <w:p>
      <w:pPr>
        <w:keepNext/>
        <w:pBdr>
          <w:bottom w:val="single" w:color="16314F" w:sz="8" w:space="4"/>
        </w:pBdr>
        <w:spacing w:after="140" w:before="300"/>
      </w:pPr>
      <w:r>
        <w:rPr>
          <w:rFonts w:ascii="Yu Gothic" w:cs="Yu Gothic" w:eastAsia="Yu Gothic" w:hAnsi="Yu Gothic"/>
          <w:b/>
          <w:bCs/>
          <w:color w:val="16314F"/>
          <w:sz w:val="26"/>
          <w:szCs w:val="26"/>
        </w:rPr>
        <w:t xml:space="preserve">4. 自社で差し替える項目</w:t>
      </w:r>
    </w:p>
    <w:p>
      <w:pPr>
        <w:spacing w:after="120" w:line="288" w:lineRule="auto"/>
      </w:pPr>
      <w:r>
        <w:rPr>
          <w:rFonts w:ascii="Yu Gothic" w:cs="Yu Gothic" w:eastAsia="Yu Gothic" w:hAnsi="Yu Gothic"/>
          <w:b w:val="false"/>
          <w:bCs w:val="false"/>
          <w:i w:val="false"/>
          <w:iCs w:val="false"/>
          <w:color w:val="263238"/>
          <w:sz w:val="21"/>
          <w:szCs w:val="21"/>
        </w:rPr>
        <w:t xml:space="preserve">次の項目は、研修前に必ず自社の情報へ差し替えてください(スライド・ハンドブック・整理シート共通)。</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2600"/>
            <w:tcBorders>
              <w:top w:val="single" w:color="D7DEE6" w:sz="4"/>
              <w:left w:val="single" w:color="D7DEE6" w:sz="4"/>
              <w:bottom w:val="single" w:color="D7DEE6" w:sz="4"/>
              <w:right w:val="single" w:color="D7DEE6" w:sz="4"/>
            </w:tcBorders>
            <w:shd w:fill="EEF2F6" w:val="clear"/>
            <w:tcMar>
              <w:top w:type="dxa" w:w="90"/>
              <w:left w:type="dxa" w:w="120"/>
              <w:bottom w:type="dxa" w:w="90"/>
              <w:right w:type="dxa" w:w="110"/>
            </w:tcMar>
            <w:vAlign w:val="center"/>
          </w:tcPr>
          <w:p>
            <w:pPr>
              <w:spacing w:after="0"/>
            </w:pPr>
            <w:r>
              <w:rPr>
                <w:rFonts w:ascii="Yu Gothic" w:cs="Yu Gothic" w:eastAsia="Yu Gothic" w:hAnsi="Yu Gothic"/>
                <w:b/>
                <w:bCs/>
                <w:color w:val="16314F"/>
                <w:sz w:val="19"/>
                <w:szCs w:val="19"/>
              </w:rPr>
              <w:t xml:space="preserve">内部通報規程の正式名称</w:t>
            </w:r>
          </w:p>
        </w:tc>
        <w:tc>
          <w:tcPr>
            <w:tcW w:type="dxa" w:w="7038"/>
            <w:tcBorders>
              <w:top w:val="single" w:color="D7DEE6" w:sz="4"/>
              <w:left w:val="single" w:color="D7DEE6" w:sz="4"/>
              <w:bottom w:val="single" w:color="D7DEE6" w:sz="4"/>
              <w:right w:val="single" w:color="D7DEE6" w:sz="4"/>
            </w:tcBorders>
            <w:tcMar>
              <w:top w:type="dxa" w:w="90"/>
              <w:left w:type="dxa" w:w="120"/>
              <w:bottom w:type="dxa" w:w="90"/>
              <w:right w:type="dxa" w:w="110"/>
            </w:tcMar>
          </w:tcPr>
          <w:p>
            <w:pPr>
              <w:spacing w:after="0"/>
            </w:pPr>
            <w:r>
              <w:rPr>
                <w:rFonts w:ascii="Yu Gothic" w:cs="Yu Gothic" w:eastAsia="Yu Gothic" w:hAnsi="Yu Gothic"/>
                <w:i/>
                <w:iCs/>
                <w:color w:val="5B6B77"/>
                <w:sz w:val="16"/>
                <w:szCs w:val="16"/>
              </w:rPr>
              <w:t xml:space="preserve">【要自社記入】</w:t>
            </w:r>
          </w:p>
          <w:p>
            <w:pPr>
              <w:spacing w:after="0" w:before="120"/>
            </w:pPr>
          </w:p>
        </w:tc>
      </w:tr>
      <w:tr>
        <w:tc>
          <w:tcPr>
            <w:tcW w:type="dxa" w:w="2600"/>
            <w:tcBorders>
              <w:top w:val="single" w:color="D7DEE6" w:sz="4"/>
              <w:left w:val="single" w:color="D7DEE6" w:sz="4"/>
              <w:bottom w:val="single" w:color="D7DEE6" w:sz="4"/>
              <w:right w:val="single" w:color="D7DEE6" w:sz="4"/>
            </w:tcBorders>
            <w:shd w:fill="EEF2F6" w:val="clear"/>
            <w:tcMar>
              <w:top w:type="dxa" w:w="90"/>
              <w:left w:type="dxa" w:w="120"/>
              <w:bottom w:type="dxa" w:w="90"/>
              <w:right w:type="dxa" w:w="110"/>
            </w:tcMar>
            <w:vAlign w:val="center"/>
          </w:tcPr>
          <w:p>
            <w:pPr>
              <w:spacing w:after="0"/>
            </w:pPr>
            <w:r>
              <w:rPr>
                <w:rFonts w:ascii="Yu Gothic" w:cs="Yu Gothic" w:eastAsia="Yu Gothic" w:hAnsi="Yu Gothic"/>
                <w:b/>
                <w:bCs/>
                <w:color w:val="16314F"/>
                <w:sz w:val="19"/>
                <w:szCs w:val="19"/>
              </w:rPr>
              <w:t xml:space="preserve">社内窓口</w:t>
            </w:r>
          </w:p>
        </w:tc>
        <w:tc>
          <w:tcPr>
            <w:tcW w:type="dxa" w:w="7038"/>
            <w:tcBorders>
              <w:top w:val="single" w:color="D7DEE6" w:sz="4"/>
              <w:left w:val="single" w:color="D7DEE6" w:sz="4"/>
              <w:bottom w:val="single" w:color="D7DEE6" w:sz="4"/>
              <w:right w:val="single" w:color="D7DEE6" w:sz="4"/>
            </w:tcBorders>
            <w:tcMar>
              <w:top w:type="dxa" w:w="90"/>
              <w:left w:type="dxa" w:w="120"/>
              <w:bottom w:type="dxa" w:w="90"/>
              <w:right w:type="dxa" w:w="110"/>
            </w:tcMar>
          </w:tcPr>
          <w:p>
            <w:pPr>
              <w:spacing w:after="0"/>
            </w:pPr>
            <w:r>
              <w:rPr>
                <w:rFonts w:ascii="Yu Gothic" w:cs="Yu Gothic" w:eastAsia="Yu Gothic" w:hAnsi="Yu Gothic"/>
                <w:i/>
                <w:iCs/>
                <w:color w:val="5B6B77"/>
                <w:sz w:val="16"/>
                <w:szCs w:val="16"/>
              </w:rPr>
              <w:t xml:space="preserve">【要自社記入：名称・メール・電話・Webフォーム・郵送先 等】</w:t>
            </w:r>
          </w:p>
          <w:p>
            <w:pPr>
              <w:spacing w:after="0" w:before="120"/>
            </w:pPr>
          </w:p>
          <w:p>
            <w:pPr>
              <w:spacing w:after="0" w:before="120"/>
            </w:pPr>
          </w:p>
        </w:tc>
      </w:tr>
      <w:tr>
        <w:tc>
          <w:tcPr>
            <w:tcW w:type="dxa" w:w="2600"/>
            <w:tcBorders>
              <w:top w:val="single" w:color="D7DEE6" w:sz="4"/>
              <w:left w:val="single" w:color="D7DEE6" w:sz="4"/>
              <w:bottom w:val="single" w:color="D7DEE6" w:sz="4"/>
              <w:right w:val="single" w:color="D7DEE6" w:sz="4"/>
            </w:tcBorders>
            <w:shd w:fill="EEF2F6" w:val="clear"/>
            <w:tcMar>
              <w:top w:type="dxa" w:w="90"/>
              <w:left w:type="dxa" w:w="120"/>
              <w:bottom w:type="dxa" w:w="90"/>
              <w:right w:type="dxa" w:w="110"/>
            </w:tcMar>
            <w:vAlign w:val="center"/>
          </w:tcPr>
          <w:p>
            <w:pPr>
              <w:spacing w:after="0"/>
            </w:pPr>
            <w:r>
              <w:rPr>
                <w:rFonts w:ascii="Yu Gothic" w:cs="Yu Gothic" w:eastAsia="Yu Gothic" w:hAnsi="Yu Gothic"/>
                <w:b/>
                <w:bCs/>
                <w:color w:val="16314F"/>
                <w:sz w:val="19"/>
                <w:szCs w:val="19"/>
              </w:rPr>
              <w:t xml:space="preserve">社外窓口</w:t>
            </w:r>
          </w:p>
        </w:tc>
        <w:tc>
          <w:tcPr>
            <w:tcW w:type="dxa" w:w="7038"/>
            <w:tcBorders>
              <w:top w:val="single" w:color="D7DEE6" w:sz="4"/>
              <w:left w:val="single" w:color="D7DEE6" w:sz="4"/>
              <w:bottom w:val="single" w:color="D7DEE6" w:sz="4"/>
              <w:right w:val="single" w:color="D7DEE6" w:sz="4"/>
            </w:tcBorders>
            <w:tcMar>
              <w:top w:type="dxa" w:w="90"/>
              <w:left w:type="dxa" w:w="120"/>
              <w:bottom w:type="dxa" w:w="90"/>
              <w:right w:type="dxa" w:w="110"/>
            </w:tcMar>
          </w:tcPr>
          <w:p>
            <w:pPr>
              <w:spacing w:after="0"/>
            </w:pPr>
            <w:r>
              <w:rPr>
                <w:rFonts w:ascii="Yu Gothic" w:cs="Yu Gothic" w:eastAsia="Yu Gothic" w:hAnsi="Yu Gothic"/>
                <w:i/>
                <w:iCs/>
                <w:color w:val="5B6B77"/>
                <w:sz w:val="16"/>
                <w:szCs w:val="16"/>
              </w:rPr>
              <w:t xml:space="preserve">【要自社記入：有無・担当弁護士／委託会社・連絡方法】</w:t>
            </w:r>
          </w:p>
          <w:p>
            <w:pPr>
              <w:spacing w:after="0" w:before="120"/>
            </w:pPr>
          </w:p>
          <w:p>
            <w:pPr>
              <w:spacing w:after="0" w:before="120"/>
            </w:pPr>
          </w:p>
        </w:tc>
      </w:tr>
      <w:tr>
        <w:tc>
          <w:tcPr>
            <w:tcW w:type="dxa" w:w="2600"/>
            <w:tcBorders>
              <w:top w:val="single" w:color="D7DEE6" w:sz="4"/>
              <w:left w:val="single" w:color="D7DEE6" w:sz="4"/>
              <w:bottom w:val="single" w:color="D7DEE6" w:sz="4"/>
              <w:right w:val="single" w:color="D7DEE6" w:sz="4"/>
            </w:tcBorders>
            <w:shd w:fill="EEF2F6" w:val="clear"/>
            <w:tcMar>
              <w:top w:type="dxa" w:w="90"/>
              <w:left w:type="dxa" w:w="120"/>
              <w:bottom w:type="dxa" w:w="90"/>
              <w:right w:type="dxa" w:w="110"/>
            </w:tcMar>
            <w:vAlign w:val="center"/>
          </w:tcPr>
          <w:p>
            <w:pPr>
              <w:spacing w:after="0"/>
            </w:pPr>
            <w:r>
              <w:rPr>
                <w:rFonts w:ascii="Yu Gothic" w:cs="Yu Gothic" w:eastAsia="Yu Gothic" w:hAnsi="Yu Gothic"/>
                <w:b/>
                <w:bCs/>
                <w:color w:val="16314F"/>
                <w:sz w:val="19"/>
                <w:szCs w:val="19"/>
              </w:rPr>
              <w:t xml:space="preserve">匿名通報の可否・方法</w:t>
            </w:r>
          </w:p>
        </w:tc>
        <w:tc>
          <w:tcPr>
            <w:tcW w:type="dxa" w:w="7038"/>
            <w:tcBorders>
              <w:top w:val="single" w:color="D7DEE6" w:sz="4"/>
              <w:left w:val="single" w:color="D7DEE6" w:sz="4"/>
              <w:bottom w:val="single" w:color="D7DEE6" w:sz="4"/>
              <w:right w:val="single" w:color="D7DEE6" w:sz="4"/>
            </w:tcBorders>
            <w:tcMar>
              <w:top w:type="dxa" w:w="90"/>
              <w:left w:type="dxa" w:w="120"/>
              <w:bottom w:type="dxa" w:w="90"/>
              <w:right w:type="dxa" w:w="110"/>
            </w:tcMar>
          </w:tcPr>
          <w:p>
            <w:pPr>
              <w:spacing w:after="0"/>
            </w:pPr>
            <w:r>
              <w:rPr>
                <w:rFonts w:ascii="Yu Gothic" w:cs="Yu Gothic" w:eastAsia="Yu Gothic" w:hAnsi="Yu Gothic"/>
                <w:i/>
                <w:iCs/>
                <w:color w:val="5B6B77"/>
                <w:sz w:val="16"/>
                <w:szCs w:val="16"/>
              </w:rPr>
              <w:t xml:space="preserve">【要自社記入】</w:t>
            </w:r>
          </w:p>
          <w:p>
            <w:pPr>
              <w:spacing w:after="0" w:before="120"/>
            </w:pPr>
          </w:p>
        </w:tc>
      </w:tr>
      <w:tr>
        <w:tc>
          <w:tcPr>
            <w:tcW w:type="dxa" w:w="2600"/>
            <w:tcBorders>
              <w:top w:val="single" w:color="D7DEE6" w:sz="4"/>
              <w:left w:val="single" w:color="D7DEE6" w:sz="4"/>
              <w:bottom w:val="single" w:color="D7DEE6" w:sz="4"/>
              <w:right w:val="single" w:color="D7DEE6" w:sz="4"/>
            </w:tcBorders>
            <w:shd w:fill="EEF2F6" w:val="clear"/>
            <w:tcMar>
              <w:top w:type="dxa" w:w="90"/>
              <w:left w:type="dxa" w:w="120"/>
              <w:bottom w:type="dxa" w:w="90"/>
              <w:right w:type="dxa" w:w="110"/>
            </w:tcMar>
            <w:vAlign w:val="center"/>
          </w:tcPr>
          <w:p>
            <w:pPr>
              <w:spacing w:after="0"/>
            </w:pPr>
            <w:r>
              <w:rPr>
                <w:rFonts w:ascii="Yu Gothic" w:cs="Yu Gothic" w:eastAsia="Yu Gothic" w:hAnsi="Yu Gothic"/>
                <w:b/>
                <w:bCs/>
                <w:color w:val="16314F"/>
                <w:sz w:val="19"/>
                <w:szCs w:val="19"/>
              </w:rPr>
              <w:t xml:space="preserve">利用できる人の範囲</w:t>
            </w:r>
          </w:p>
        </w:tc>
        <w:tc>
          <w:tcPr>
            <w:tcW w:type="dxa" w:w="7038"/>
            <w:tcBorders>
              <w:top w:val="single" w:color="D7DEE6" w:sz="4"/>
              <w:left w:val="single" w:color="D7DEE6" w:sz="4"/>
              <w:bottom w:val="single" w:color="D7DEE6" w:sz="4"/>
              <w:right w:val="single" w:color="D7DEE6" w:sz="4"/>
            </w:tcBorders>
            <w:tcMar>
              <w:top w:type="dxa" w:w="90"/>
              <w:left w:type="dxa" w:w="120"/>
              <w:bottom w:type="dxa" w:w="90"/>
              <w:right w:type="dxa" w:w="110"/>
            </w:tcMar>
          </w:tcPr>
          <w:p>
            <w:pPr>
              <w:spacing w:after="0"/>
            </w:pPr>
            <w:r>
              <w:rPr>
                <w:rFonts w:ascii="Yu Gothic" w:cs="Yu Gothic" w:eastAsia="Yu Gothic" w:hAnsi="Yu Gothic"/>
                <w:i/>
                <w:iCs/>
                <w:color w:val="5B6B77"/>
                <w:sz w:val="16"/>
                <w:szCs w:val="16"/>
              </w:rPr>
              <w:t xml:space="preserve">【要自社記入：従業員・派遣・退職者・取引先・フリーランス 等】</w:t>
            </w:r>
          </w:p>
          <w:p>
            <w:pPr>
              <w:spacing w:after="0" w:before="120"/>
            </w:pPr>
          </w:p>
          <w:p>
            <w:pPr>
              <w:spacing w:after="0" w:before="120"/>
            </w:pPr>
          </w:p>
        </w:tc>
      </w:tr>
      <w:tr>
        <w:tc>
          <w:tcPr>
            <w:tcW w:type="dxa" w:w="2600"/>
            <w:tcBorders>
              <w:top w:val="single" w:color="D7DEE6" w:sz="4"/>
              <w:left w:val="single" w:color="D7DEE6" w:sz="4"/>
              <w:bottom w:val="single" w:color="D7DEE6" w:sz="4"/>
              <w:right w:val="single" w:color="D7DEE6" w:sz="4"/>
            </w:tcBorders>
            <w:shd w:fill="EEF2F6" w:val="clear"/>
            <w:tcMar>
              <w:top w:type="dxa" w:w="90"/>
              <w:left w:type="dxa" w:w="120"/>
              <w:bottom w:type="dxa" w:w="90"/>
              <w:right w:type="dxa" w:w="110"/>
            </w:tcMar>
            <w:vAlign w:val="center"/>
          </w:tcPr>
          <w:p>
            <w:pPr>
              <w:spacing w:after="0"/>
            </w:pPr>
            <w:r>
              <w:rPr>
                <w:rFonts w:ascii="Yu Gothic" w:cs="Yu Gothic" w:eastAsia="Yu Gothic" w:hAnsi="Yu Gothic"/>
                <w:b/>
                <w:bCs/>
                <w:color w:val="16314F"/>
                <w:sz w:val="19"/>
                <w:szCs w:val="19"/>
              </w:rPr>
              <w:t xml:space="preserve">不利益を受けた場合の相談先</w:t>
            </w:r>
          </w:p>
        </w:tc>
        <w:tc>
          <w:tcPr>
            <w:tcW w:type="dxa" w:w="7038"/>
            <w:tcBorders>
              <w:top w:val="single" w:color="D7DEE6" w:sz="4"/>
              <w:left w:val="single" w:color="D7DEE6" w:sz="4"/>
              <w:bottom w:val="single" w:color="D7DEE6" w:sz="4"/>
              <w:right w:val="single" w:color="D7DEE6" w:sz="4"/>
            </w:tcBorders>
            <w:tcMar>
              <w:top w:type="dxa" w:w="90"/>
              <w:left w:type="dxa" w:w="120"/>
              <w:bottom w:type="dxa" w:w="90"/>
              <w:right w:type="dxa" w:w="110"/>
            </w:tcMar>
          </w:tcPr>
          <w:p>
            <w:pPr>
              <w:spacing w:after="0"/>
            </w:pPr>
            <w:r>
              <w:rPr>
                <w:rFonts w:ascii="Yu Gothic" w:cs="Yu Gothic" w:eastAsia="Yu Gothic" w:hAnsi="Yu Gothic"/>
                <w:i/>
                <w:iCs/>
                <w:color w:val="5B6B77"/>
                <w:sz w:val="16"/>
                <w:szCs w:val="16"/>
              </w:rPr>
              <w:t xml:space="preserve">【要自社記入】</w:t>
            </w:r>
          </w:p>
          <w:p>
            <w:pPr>
              <w:spacing w:after="0" w:before="120"/>
            </w:pPr>
          </w:p>
        </w:tc>
      </w:tr>
      <w:tr>
        <w:tc>
          <w:tcPr>
            <w:tcW w:type="dxa" w:w="2600"/>
            <w:tcBorders>
              <w:top w:val="single" w:color="D7DEE6" w:sz="4"/>
              <w:left w:val="single" w:color="D7DEE6" w:sz="4"/>
              <w:bottom w:val="single" w:color="D7DEE6" w:sz="4"/>
              <w:right w:val="single" w:color="D7DEE6" w:sz="4"/>
            </w:tcBorders>
            <w:shd w:fill="EEF2F6" w:val="clear"/>
            <w:tcMar>
              <w:top w:type="dxa" w:w="90"/>
              <w:left w:type="dxa" w:w="120"/>
              <w:bottom w:type="dxa" w:w="90"/>
              <w:right w:type="dxa" w:w="110"/>
            </w:tcMar>
            <w:vAlign w:val="center"/>
          </w:tcPr>
          <w:p>
            <w:pPr>
              <w:spacing w:after="0"/>
            </w:pPr>
            <w:r>
              <w:rPr>
                <w:rFonts w:ascii="Yu Gothic" w:cs="Yu Gothic" w:eastAsia="Yu Gothic" w:hAnsi="Yu Gothic"/>
                <w:b/>
                <w:bCs/>
                <w:color w:val="16314F"/>
                <w:sz w:val="19"/>
                <w:szCs w:val="19"/>
              </w:rPr>
              <w:t xml:space="preserve">社内イントラ等の関連リンク</w:t>
            </w:r>
          </w:p>
        </w:tc>
        <w:tc>
          <w:tcPr>
            <w:tcW w:type="dxa" w:w="7038"/>
            <w:tcBorders>
              <w:top w:val="single" w:color="D7DEE6" w:sz="4"/>
              <w:left w:val="single" w:color="D7DEE6" w:sz="4"/>
              <w:bottom w:val="single" w:color="D7DEE6" w:sz="4"/>
              <w:right w:val="single" w:color="D7DEE6" w:sz="4"/>
            </w:tcBorders>
            <w:tcMar>
              <w:top w:type="dxa" w:w="90"/>
              <w:left w:type="dxa" w:w="120"/>
              <w:bottom w:type="dxa" w:w="90"/>
              <w:right w:type="dxa" w:w="110"/>
            </w:tcMar>
          </w:tcPr>
          <w:p>
            <w:pPr>
              <w:spacing w:after="0"/>
            </w:pPr>
            <w:r>
              <w:rPr>
                <w:rFonts w:ascii="Yu Gothic" w:cs="Yu Gothic" w:eastAsia="Yu Gothic" w:hAnsi="Yu Gothic"/>
                <w:i/>
                <w:iCs/>
                <w:color w:val="5B6B77"/>
                <w:sz w:val="16"/>
                <w:szCs w:val="16"/>
              </w:rPr>
              <w:t xml:space="preserve">【要自社記入】</w:t>
            </w:r>
          </w:p>
          <w:p>
            <w:pPr>
              <w:spacing w:after="0" w:before="120"/>
            </w:pPr>
          </w:p>
        </w:tc>
      </w:tr>
    </w:tbl>
    <w:p>
      <w:r>
        <w:br w:type="page"/>
      </w:r>
    </w:p>
    <w:p>
      <w:pPr>
        <w:keepNext/>
        <w:pBdr>
          <w:bottom w:val="single" w:color="16314F" w:sz="8" w:space="4"/>
        </w:pBdr>
        <w:spacing w:after="140" w:before="300"/>
      </w:pPr>
      <w:r>
        <w:rPr>
          <w:rFonts w:ascii="Yu Gothic" w:cs="Yu Gothic" w:eastAsia="Yu Gothic" w:hAnsi="Yu Gothic"/>
          <w:b/>
          <w:bCs/>
          <w:color w:val="16314F"/>
          <w:sz w:val="26"/>
          <w:szCs w:val="26"/>
        </w:rPr>
        <w:t xml:space="preserve">5. 当日の進行（タイムテーブル例 / 約60分）</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200"/>
        <w:gridCol w:w="3100"/>
        <w:gridCol w:w="1400"/>
        <w:gridCol w:w="3938"/>
      </w:tblGrid>
      <w:tr>
        <w:trPr>
          <w:tblHeader/>
        </w:trPr>
        <w:tc>
          <w:tcPr>
            <w:tcW w:type="dxa" w:w="1200"/>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時間</w:t>
            </w:r>
          </w:p>
        </w:tc>
        <w:tc>
          <w:tcPr>
            <w:tcW w:type="dxa" w:w="3100"/>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パート</w:t>
            </w:r>
          </w:p>
        </w:tc>
        <w:tc>
          <w:tcPr>
            <w:tcW w:type="dxa" w:w="1400"/>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スライド</w:t>
            </w:r>
          </w:p>
        </w:tc>
        <w:tc>
          <w:tcPr>
            <w:tcW w:type="dxa" w:w="3938"/>
            <w:tcBorders>
              <w:top w:val="single" w:color="D7DEE6" w:sz="4"/>
              <w:left w:val="single" w:color="D7DEE6" w:sz="4"/>
              <w:bottom w:val="single" w:color="D7DEE6" w:sz="4"/>
              <w:right w:val="single" w:color="D7DEE6" w:sz="4"/>
            </w:tcBorders>
            <w:shd w:fill="16314F" w:val="clear"/>
            <w:tcMar>
              <w:top w:type="dxa" w:w="70"/>
              <w:left w:type="dxa" w:w="110"/>
              <w:bottom w:type="dxa" w:w="70"/>
              <w:right w:type="dxa" w:w="110"/>
            </w:tcMar>
            <w:vAlign w:val="center"/>
          </w:tcPr>
          <w:p>
            <w:pPr>
              <w:spacing w:after="0"/>
              <w:jc w:val="center"/>
            </w:pPr>
            <w:r>
              <w:rPr>
                <w:rFonts w:ascii="Yu Gothic" w:cs="Yu Gothic" w:eastAsia="Yu Gothic" w:hAnsi="Yu Gothic"/>
                <w:b/>
                <w:bCs/>
                <w:color w:val="FFFFFF"/>
                <w:sz w:val="19"/>
                <w:szCs w:val="19"/>
              </w:rPr>
              <w:t xml:space="preserve">ねらい</w:t>
            </w:r>
          </w:p>
        </w:tc>
      </w:tr>
      <w:tr>
        <w:tc>
          <w:tcPr>
            <w:tcW w:type="dxa" w:w="12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0–5分</w:t>
            </w:r>
          </w:p>
        </w:tc>
        <w:tc>
          <w:tcPr>
            <w:tcW w:type="dxa" w:w="31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導入・ゴール</w:t>
            </w:r>
          </w:p>
        </w:tc>
        <w:tc>
          <w:tcPr>
            <w:tcW w:type="dxa" w:w="14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1–2</w:t>
            </w:r>
          </w:p>
        </w:tc>
        <w:tc>
          <w:tcPr>
            <w:tcW w:type="dxa" w:w="39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位置づけと到達目標の共有</w:t>
            </w:r>
          </w:p>
        </w:tc>
      </w:tr>
      <w:tr>
        <w:tc>
          <w:tcPr>
            <w:tcW w:type="dxa" w:w="12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5–12分</w:t>
            </w:r>
          </w:p>
        </w:tc>
        <w:tc>
          <w:tcPr>
            <w:tcW w:type="dxa" w:w="31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なぜ必要か／4区分</w:t>
            </w:r>
          </w:p>
        </w:tc>
        <w:tc>
          <w:tcPr>
            <w:tcW w:type="dxa" w:w="14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3–6</w:t>
            </w:r>
          </w:p>
        </w:tc>
        <w:tc>
          <w:tcPr>
            <w:tcW w:type="dxa" w:w="3938"/>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目的の理解と最重要の用語整理</w:t>
            </w:r>
          </w:p>
        </w:tc>
      </w:tr>
      <w:tr>
        <w:tc>
          <w:tcPr>
            <w:tcW w:type="dxa" w:w="12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12–22分</w:t>
            </w:r>
          </w:p>
        </w:tc>
        <w:tc>
          <w:tcPr>
            <w:tcW w:type="dxa" w:w="31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公益通報の基礎／対象者(改正)</w:t>
            </w:r>
          </w:p>
        </w:tc>
        <w:tc>
          <w:tcPr>
            <w:tcW w:type="dxa" w:w="14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7–11</w:t>
            </w:r>
          </w:p>
        </w:tc>
        <w:tc>
          <w:tcPr>
            <w:tcW w:type="dxa" w:w="39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概念と改正の全体像</w:t>
            </w:r>
          </w:p>
        </w:tc>
      </w:tr>
      <w:tr>
        <w:tc>
          <w:tcPr>
            <w:tcW w:type="dxa" w:w="12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22–30分</w:t>
            </w:r>
          </w:p>
        </w:tc>
        <w:tc>
          <w:tcPr>
            <w:tcW w:type="dxa" w:w="31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通報先／フロー／伝え方</w:t>
            </w:r>
          </w:p>
        </w:tc>
        <w:tc>
          <w:tcPr>
            <w:tcW w:type="dxa" w:w="14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12–16</w:t>
            </w:r>
          </w:p>
        </w:tc>
        <w:tc>
          <w:tcPr>
            <w:tcW w:type="dxa" w:w="3938"/>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どこへ・何を・どう伝えるか</w:t>
            </w:r>
          </w:p>
        </w:tc>
      </w:tr>
      <w:tr>
        <w:tc>
          <w:tcPr>
            <w:tcW w:type="dxa" w:w="12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30–38分</w:t>
            </w:r>
          </w:p>
        </w:tc>
        <w:tc>
          <w:tcPr>
            <w:tcW w:type="dxa" w:w="31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実名匿名／情報の扱い</w:t>
            </w:r>
          </w:p>
        </w:tc>
        <w:tc>
          <w:tcPr>
            <w:tcW w:type="dxa" w:w="14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17–19</w:t>
            </w:r>
          </w:p>
        </w:tc>
        <w:tc>
          <w:tcPr>
            <w:tcW w:type="dxa" w:w="39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匿名の限界と守秘</w:t>
            </w:r>
          </w:p>
        </w:tc>
      </w:tr>
      <w:tr>
        <w:tc>
          <w:tcPr>
            <w:tcW w:type="dxa" w:w="12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38–46分</w:t>
            </w:r>
          </w:p>
        </w:tc>
        <w:tc>
          <w:tcPr>
            <w:tcW w:type="dxa" w:w="31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不利益取扱い／妨害／探索(改正)</w:t>
            </w:r>
          </w:p>
        </w:tc>
        <w:tc>
          <w:tcPr>
            <w:tcW w:type="dxa" w:w="14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20–22</w:t>
            </w:r>
          </w:p>
        </w:tc>
        <w:tc>
          <w:tcPr>
            <w:tcW w:type="dxa" w:w="3938"/>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通報者保護の中心</w:t>
            </w:r>
          </w:p>
        </w:tc>
      </w:tr>
      <w:tr>
        <w:tc>
          <w:tcPr>
            <w:tcW w:type="dxa" w:w="12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46–52分</w:t>
            </w:r>
          </w:p>
        </w:tc>
        <w:tc>
          <w:tcPr>
            <w:tcW w:type="dxa" w:w="31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通報後／調査協力／虚偽通報</w:t>
            </w:r>
          </w:p>
        </w:tc>
        <w:tc>
          <w:tcPr>
            <w:tcW w:type="dxa" w:w="14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23–25</w:t>
            </w:r>
          </w:p>
        </w:tc>
        <w:tc>
          <w:tcPr>
            <w:tcW w:type="dxa" w:w="39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通報後の現実と誤解の解消</w:t>
            </w:r>
          </w:p>
        </w:tc>
      </w:tr>
      <w:tr>
        <w:tc>
          <w:tcPr>
            <w:tcW w:type="dxa" w:w="12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52–58分</w:t>
            </w:r>
          </w:p>
        </w:tc>
        <w:tc>
          <w:tcPr>
            <w:tcW w:type="dxa" w:w="31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ケース1–4</w:t>
            </w:r>
          </w:p>
        </w:tc>
        <w:tc>
          <w:tcPr>
            <w:tcW w:type="dxa" w:w="1400"/>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26–29</w:t>
            </w:r>
          </w:p>
        </w:tc>
        <w:tc>
          <w:tcPr>
            <w:tcW w:type="dxa" w:w="3938"/>
            <w:tcBorders>
              <w:top w:val="single" w:color="D7DEE6" w:sz="4"/>
              <w:left w:val="single" w:color="D7DEE6" w:sz="4"/>
              <w:bottom w:val="single" w:color="D7DEE6" w:sz="4"/>
              <w:right w:val="single" w:color="D7DEE6" w:sz="4"/>
            </w:tcBorders>
            <w:shd w:fill="F6F8FA"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自分ごと化</w:t>
            </w:r>
          </w:p>
        </w:tc>
      </w:tr>
      <w:tr>
        <w:tc>
          <w:tcPr>
            <w:tcW w:type="dxa" w:w="12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58–60分</w:t>
            </w:r>
          </w:p>
        </w:tc>
        <w:tc>
          <w:tcPr>
            <w:tcW w:type="dxa" w:w="31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まとめ・テスト案内</w:t>
            </w:r>
          </w:p>
        </w:tc>
        <w:tc>
          <w:tcPr>
            <w:tcW w:type="dxa" w:w="1400"/>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30</w:t>
            </w:r>
          </w:p>
        </w:tc>
        <w:tc>
          <w:tcPr>
            <w:tcW w:type="dxa" w:w="3938"/>
            <w:tcBorders>
              <w:top w:val="single" w:color="D7DEE6" w:sz="4"/>
              <w:left w:val="single" w:color="D7DEE6" w:sz="4"/>
              <w:bottom w:val="single" w:color="D7DEE6" w:sz="4"/>
              <w:right w:val="single" w:color="D7DEE6" w:sz="4"/>
            </w:tcBorders>
            <w:shd w:fill="FFFFFF" w:val="clear"/>
            <w:tcMar>
              <w:top w:type="dxa" w:w="64"/>
              <w:left w:type="dxa" w:w="110"/>
              <w:bottom w:type="dxa" w:w="64"/>
              <w:right w:type="dxa" w:w="110"/>
            </w:tcMar>
            <w:vAlign w:val="center"/>
          </w:tcPr>
          <w:p>
            <w:pPr>
              <w:spacing w:after="0" w:line="264" w:lineRule="auto"/>
              <w:jc w:val="left"/>
            </w:pPr>
            <w:r>
              <w:rPr>
                <w:rFonts w:ascii="Yu Gothic" w:cs="Yu Gothic" w:eastAsia="Yu Gothic" w:hAnsi="Yu Gothic"/>
                <w:b w:val="false"/>
                <w:bCs w:val="false"/>
                <w:color w:val="263238"/>
                <w:sz w:val="18"/>
                <w:szCs w:val="18"/>
              </w:rPr>
              <w:t xml:space="preserve">5原則と窓口・テストへ</w:t>
            </w:r>
          </w:p>
        </w:tc>
      </w:tr>
    </w:tbl>
    <w:p>
      <w:pPr>
        <w:keepNext/>
        <w:pBdr>
          <w:bottom w:val="single" w:color="16314F" w:sz="8" w:space="4"/>
        </w:pBdr>
        <w:spacing w:after="140" w:before="300"/>
      </w:pPr>
      <w:r>
        <w:rPr>
          <w:rFonts w:ascii="Yu Gothic" w:cs="Yu Gothic" w:eastAsia="Yu Gothic" w:hAnsi="Yu Gothic"/>
          <w:b/>
          <w:bCs/>
          <w:color w:val="16314F"/>
          <w:sz w:val="26"/>
          <w:szCs w:val="26"/>
        </w:rPr>
        <w:t xml:space="preserve">6. オンライン・オンデマンドでの注意</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質問は口頭だけでなくチャットや匿名フォームでも受けられるようにする(通報の心理的ハードルに配慮)</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ケースは『考える時間』を10〜20秒とり、チャットで一言だけ書いてもらうと参加しやすい</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オンデマンド配信では、質問の受け皿(問い合わせ先)と確認テストの提出方法を明示する</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録画を共有する場合、実際の通報内容や個人が特定される発言が映り込まないよう運用する</w:t>
      </w:r>
    </w:p>
    <w:p>
      <w:pPr>
        <w:keepNext/>
        <w:pBdr>
          <w:bottom w:val="single" w:color="16314F" w:sz="8" w:space="4"/>
        </w:pBdr>
        <w:spacing w:after="140" w:before="300"/>
      </w:pPr>
      <w:r>
        <w:rPr>
          <w:rFonts w:ascii="Yu Gothic" w:cs="Yu Gothic" w:eastAsia="Yu Gothic" w:hAnsi="Yu Gothic"/>
          <w:b/>
          <w:bCs/>
          <w:color w:val="16314F"/>
          <w:sz w:val="26"/>
          <w:szCs w:val="26"/>
        </w:rPr>
        <w:t xml:space="preserve">7. 研修中に「実際の通報・相談」が出た場合の対応</w:t>
      </w:r>
    </w:p>
    <w:tbl>
      <w:tblPr>
        <w:tblW w:type="dxa" w:w="9638"/>
        <w:tblBorders>
          <w:top w:val="none" w:color="FFFFFF" w:sz="0"/>
          <w:left w:val="single" w:color="B42318" w:sz="18"/>
          <w:bottom w:val="none" w:color="FFFFFF" w:sz="0"/>
          <w:right w:val="none" w:color="FFFFFF" w:sz="0"/>
          <w:insideH w:val="single" w:color="auto" w:sz="4"/>
          <w:insideV w:val="single" w:color="auto" w:sz="4"/>
        </w:tblBorders>
      </w:tblPr>
      <w:tblGrid>
        <w:gridCol w:w="9638"/>
      </w:tblGrid>
      <w:tr>
        <w:tc>
          <w:tcPr>
            <w:tcW w:type="dxa" w:w="9638"/>
            <w:shd w:fill="FBEAE8" w:val="clear"/>
            <w:tcMar>
              <w:top w:type="dxa" w:w="120"/>
              <w:left w:type="dxa" w:w="180"/>
              <w:bottom w:type="dxa" w:w="120"/>
              <w:right w:type="dxa" w:w="160"/>
            </w:tcMar>
          </w:tcPr>
          <w:p>
            <w:pPr>
              <w:spacing w:after="80"/>
            </w:pPr>
            <w:r>
              <w:rPr>
                <w:rFonts w:ascii="Yu Gothic" w:cs="Yu Gothic" w:eastAsia="Yu Gothic" w:hAnsi="Yu Gothic"/>
                <w:b/>
                <w:bCs/>
                <w:color w:val="B42318"/>
                <w:sz w:val="21"/>
                <w:szCs w:val="21"/>
              </w:rPr>
              <w:t xml:space="preserve">最重要 ― 研修の場で、実際の通報を「処理」しないでください。</w:t>
            </w:r>
          </w:p>
          <w:p>
            <w:pPr>
              <w:spacing w:after="0" w:line="276" w:lineRule="auto"/>
            </w:pPr>
            <w:r>
              <w:rPr>
                <w:rFonts w:ascii="Yu Gothic" w:cs="Yu Gothic" w:eastAsia="Yu Gothic" w:hAnsi="Yu Gothic"/>
                <w:b w:val="false"/>
                <w:bCs w:val="false"/>
                <w:i w:val="false"/>
                <w:iCs w:val="false"/>
                <w:color w:val="263238"/>
                <w:sz w:val="21"/>
                <w:szCs w:val="21"/>
              </w:rPr>
              <w:t xml:space="preserve">研修中に、参加者が実際の不正やハラスメントを示唆・相談してくることがあります。次の原則で対応してください。</w:t>
            </w:r>
          </w:p>
        </w:tc>
      </w:tr>
    </w:tbl>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人前で詳細を聞き出さない。具体的な事案名・人物名をその場で展開しない。</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「大事なお話なので、個別にうかがいます」と伝え、休憩後や終了後に個別の場を案内する。</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正式な窓口(社内窓口・社外窓口)へつなぐ。研修担当者個人が抱え込まない。</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生命・身体・安全に関わる急ぎの事情があれば、安全の確保を最優先する。</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その場で『必ず保護される』『必ず処分する』等の無条件の保証や、結論の断定をしない。</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他の参加者の前で、相談者が特定されないよう配慮する(通報者探索につながらないように)。</w:t>
      </w:r>
    </w:p>
    <w:tbl>
      <w:tblPr>
        <w:tblW w:type="dxa" w:w="9638"/>
        <w:tblBorders>
          <w:top w:val="none" w:color="FFFFFF" w:sz="0"/>
          <w:left w:val="single" w:color="243B53" w:sz="18"/>
          <w:bottom w:val="none" w:color="FFFFFF" w:sz="0"/>
          <w:right w:val="none" w:color="FFFFFF" w:sz="0"/>
          <w:insideH w:val="single" w:color="auto" w:sz="4"/>
          <w:insideV w:val="single" w:color="auto" w:sz="4"/>
        </w:tblBorders>
      </w:tblPr>
      <w:tblGrid>
        <w:gridCol w:w="9638"/>
      </w:tblGrid>
      <w:tr>
        <w:tc>
          <w:tcPr>
            <w:tcW w:type="dxa" w:w="9638"/>
            <w:shd w:fill="EEF2F6" w:val="clear"/>
            <w:tcMar>
              <w:top w:type="dxa" w:w="120"/>
              <w:left w:type="dxa" w:w="180"/>
              <w:bottom w:type="dxa" w:w="120"/>
              <w:right w:type="dxa" w:w="160"/>
            </w:tcMar>
          </w:tcPr>
          <w:p>
            <w:pPr>
              <w:spacing w:after="80"/>
            </w:pPr>
            <w:r>
              <w:rPr>
                <w:rFonts w:ascii="Yu Gothic" w:cs="Yu Gothic" w:eastAsia="Yu Gothic" w:hAnsi="Yu Gothic"/>
                <w:b/>
                <w:bCs/>
                <w:color w:val="16314F"/>
                <w:sz w:val="21"/>
                <w:szCs w:val="21"/>
              </w:rPr>
              <w:t xml:space="preserve">通報者情報の取扱い</w:t>
            </w:r>
          </w:p>
          <w:p>
            <w:pPr>
              <w:spacing w:after="0" w:line="276" w:lineRule="auto"/>
            </w:pPr>
            <w:r>
              <w:rPr>
                <w:rFonts w:ascii="Yu Gothic" w:cs="Yu Gothic" w:eastAsia="Yu Gothic" w:hAnsi="Yu Gothic"/>
                <w:b/>
                <w:bCs/>
                <w:i w:val="false"/>
                <w:iCs w:val="false"/>
                <w:color w:val="16314F"/>
                <w:sz w:val="21"/>
                <w:szCs w:val="21"/>
              </w:rPr>
              <w:t xml:space="preserve">研修中・前後に知り得た通報・相談の情報は、必要最小限の範囲でのみ扱い、関係のない人に共有しないでください。</w:t>
            </w:r>
            <w:r>
              <w:rPr>
                <w:rFonts w:ascii="Yu Gothic" w:cs="Yu Gothic" w:eastAsia="Yu Gothic" w:hAnsi="Yu Gothic"/>
                <w:b w:val="false"/>
                <w:bCs w:val="false"/>
                <w:i w:val="false"/>
                <w:iCs w:val="false"/>
                <w:color w:val="263238"/>
                <w:sz w:val="21"/>
                <w:szCs w:val="21"/>
              </w:rPr>
              <w:t xml:space="preserve"> メモや記録の保管にも注意します。</w:t>
            </w:r>
          </w:p>
        </w:tc>
      </w:tr>
    </w:tbl>
    <w:p>
      <w:r>
        <w:br w:type="page"/>
      </w:r>
    </w:p>
    <w:p>
      <w:pPr>
        <w:keepNext/>
        <w:pBdr>
          <w:bottom w:val="single" w:color="16314F" w:sz="8" w:space="4"/>
        </w:pBdr>
        <w:spacing w:after="140" w:before="300"/>
      </w:pPr>
      <w:r>
        <w:rPr>
          <w:rFonts w:ascii="Yu Gothic" w:cs="Yu Gothic" w:eastAsia="Yu Gothic" w:hAnsi="Yu Gothic"/>
          <w:b/>
          <w:bCs/>
          <w:color w:val="16314F"/>
          <w:sz w:val="26"/>
          <w:szCs w:val="26"/>
        </w:rPr>
        <w:t xml:space="preserve">8. 受講記録・テスト管理・欠席フォロー</w:t>
      </w:r>
    </w:p>
    <w:p>
      <w:pPr>
        <w:keepNext/>
        <w:spacing w:after="90" w:before="200"/>
      </w:pPr>
      <w:r>
        <w:rPr>
          <w:rFonts w:ascii="Yu Gothic" w:cs="Yu Gothic" w:eastAsia="Yu Gothic" w:hAnsi="Yu Gothic"/>
          <w:b/>
          <w:bCs/>
          <w:color w:val="243B53"/>
          <w:sz w:val="23"/>
          <w:szCs w:val="23"/>
        </w:rPr>
        <w:t xml:space="preserve">(1) 受講記録</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受講者名・所属・実施日・形式(集合/オンライン/オンデマンド)を記録する</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記録は人事・コンプライアンス部門の運用ルールに従って保管する</w:t>
      </w:r>
    </w:p>
    <w:p>
      <w:pPr>
        <w:keepNext/>
        <w:spacing w:after="90" w:before="200"/>
      </w:pPr>
      <w:r>
        <w:rPr>
          <w:rFonts w:ascii="Yu Gothic" w:cs="Yu Gothic" w:eastAsia="Yu Gothic" w:hAnsi="Yu Gothic"/>
          <w:b/>
          <w:bCs/>
          <w:color w:val="243B53"/>
          <w:sz w:val="23"/>
          <w:szCs w:val="23"/>
        </w:rPr>
        <w:t xml:space="preserve">(2) 確認テストの管理</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確認テスト(全10問)は理解度確認が目的。点数で不利益を課す運用にしない</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解答・解説(別冊)は、提出後または採点後に配布する</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誤答が多い設問は、次回研修や周知で重点的に補足する</w:t>
      </w:r>
    </w:p>
    <w:p>
      <w:pPr>
        <w:keepNext/>
        <w:spacing w:after="90" w:before="200"/>
      </w:pPr>
      <w:r>
        <w:rPr>
          <w:rFonts w:ascii="Yu Gothic" w:cs="Yu Gothic" w:eastAsia="Yu Gothic" w:hAnsi="Yu Gothic"/>
          <w:b/>
          <w:bCs/>
          <w:color w:val="243B53"/>
          <w:sz w:val="23"/>
          <w:szCs w:val="23"/>
        </w:rPr>
        <w:t xml:space="preserve">(3) 欠席者フォロー</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欠席者にはオンデマンド視聴＋確認テストで代替する</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一定期間内に受講・提出が完了するよう案内する</w:t>
      </w:r>
    </w:p>
    <w:p>
      <w:pPr>
        <w:keepNext/>
        <w:pBdr>
          <w:bottom w:val="single" w:color="16314F" w:sz="8" w:space="4"/>
        </w:pBdr>
        <w:spacing w:after="140" w:before="300"/>
      </w:pPr>
      <w:r>
        <w:rPr>
          <w:rFonts w:ascii="Yu Gothic" w:cs="Yu Gothic" w:eastAsia="Yu Gothic" w:hAnsi="Yu Gothic"/>
          <w:b/>
          <w:bCs/>
          <w:color w:val="16314F"/>
          <w:sz w:val="26"/>
          <w:szCs w:val="26"/>
        </w:rPr>
        <w:t xml:space="preserve">9. 版管理と「2026年12月1日改正」への更新手順</w:t>
      </w:r>
    </w:p>
    <w:p>
      <w:pPr>
        <w:spacing w:after="120" w:line="288" w:lineRule="auto"/>
      </w:pPr>
      <w:r>
        <w:rPr>
          <w:rFonts w:ascii="Yu Gothic" w:cs="Yu Gothic" w:eastAsia="Yu Gothic" w:hAnsi="Yu Gothic"/>
          <w:b w:val="false"/>
          <w:bCs w:val="false"/>
          <w:i w:val="false"/>
          <w:iCs w:val="false"/>
          <w:color w:val="263238"/>
          <w:sz w:val="21"/>
          <w:szCs w:val="21"/>
        </w:rPr>
        <w:t xml:space="preserve">本資料は、2026年12月1日施行の改正(令和7年法律第62号)を前提に作成しています。施行前後で、説明の時制と一部内容の更新が必要です。</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施行日(2026年12月1日)前は、改正事項を『2026年12月1日から』と将来形で説明する。</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施行後は、改正部分(フリーランスの追加・推定規定・妨害禁止・探索禁止・刑事罰)を現行ルールとして説明に切り替える。</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施行に合わせ、自社の内部通報規程・窓口対象範囲(フリーランス等)を見直し、スライドの記入欄を更新する。</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資料の版数・更新日を管理し、改訂時は配布物を差し替える。</w:t>
      </w:r>
    </w:p>
    <w:tbl>
      <w:tblPr>
        <w:tblW w:type="dxa" w:w="9638"/>
        <w:tblBorders>
          <w:top w:val="none" w:color="FFFFFF" w:sz="0"/>
          <w:left w:val="single" w:color="B58A3A" w:sz="18"/>
          <w:bottom w:val="none" w:color="FFFFFF" w:sz="0"/>
          <w:right w:val="none" w:color="FFFFFF" w:sz="0"/>
          <w:insideH w:val="single" w:color="auto" w:sz="4"/>
          <w:insideV w:val="single" w:color="auto" w:sz="4"/>
        </w:tblBorders>
      </w:tblPr>
      <w:tblGrid>
        <w:gridCol w:w="9638"/>
      </w:tblGrid>
      <w:tr>
        <w:tc>
          <w:tcPr>
            <w:tcW w:type="dxa" w:w="9638"/>
            <w:shd w:fill="F6EEDD" w:val="clear"/>
            <w:tcMar>
              <w:top w:type="dxa" w:w="120"/>
              <w:left w:type="dxa" w:w="180"/>
              <w:bottom w:type="dxa" w:w="120"/>
              <w:right w:type="dxa" w:w="160"/>
            </w:tcMar>
          </w:tcPr>
          <w:p>
            <w:pPr>
              <w:spacing w:after="80"/>
            </w:pPr>
            <w:r>
              <w:rPr>
                <w:rFonts w:ascii="Yu Gothic" w:cs="Yu Gothic" w:eastAsia="Yu Gothic" w:hAnsi="Yu Gothic"/>
                <w:b/>
                <w:bCs/>
                <w:color w:val="8A6A24"/>
                <w:sz w:val="21"/>
                <w:szCs w:val="21"/>
              </w:rPr>
              <w:t xml:space="preserve">現行法・改正・自社規程の「混同」を防ぐ</w:t>
            </w:r>
          </w:p>
          <w:p>
            <w:pPr>
              <w:spacing w:after="0" w:line="276" w:lineRule="auto"/>
            </w:pPr>
            <w:r>
              <w:rPr>
                <w:rFonts w:ascii="Yu Gothic" w:cs="Yu Gothic" w:eastAsia="Yu Gothic" w:hAnsi="Yu Gothic"/>
                <w:b/>
                <w:bCs/>
                <w:i w:val="false"/>
                <w:iCs w:val="false"/>
                <w:color w:val="263238"/>
                <w:sz w:val="21"/>
                <w:szCs w:val="21"/>
              </w:rPr>
              <w:t xml:space="preserve">講師は、①現行法、②2026年12月1日施行の改正、③自社規程 の3つを区別して説明してください。</w:t>
            </w:r>
            <w:r>
              <w:rPr>
                <w:rFonts w:ascii="Yu Gothic" w:cs="Yu Gothic" w:eastAsia="Yu Gothic" w:hAnsi="Yu Gothic"/>
                <w:b w:val="false"/>
                <w:bCs w:val="false"/>
                <w:i w:val="false"/>
                <w:iCs w:val="false"/>
                <w:color w:val="263238"/>
                <w:sz w:val="21"/>
                <w:szCs w:val="21"/>
              </w:rPr>
              <w:t xml:space="preserve"> 改正事項を現行ルールとして話したり、自社規程の運用を法律の要件と取り違えたりしないよう注意します。台本の【現行法】【2026年12月1日施行】の表示を活用してください。</w:t>
            </w:r>
          </w:p>
        </w:tc>
      </w:tr>
    </w:tbl>
    <w:p>
      <w:pPr>
        <w:keepNext/>
        <w:pBdr>
          <w:bottom w:val="single" w:color="16314F" w:sz="8" w:space="4"/>
        </w:pBdr>
        <w:spacing w:after="140" w:before="300"/>
      </w:pPr>
      <w:r>
        <w:rPr>
          <w:rFonts w:ascii="Yu Gothic" w:cs="Yu Gothic" w:eastAsia="Yu Gothic" w:hAnsi="Yu Gothic"/>
          <w:b/>
          <w:bCs/>
          <w:color w:val="16314F"/>
          <w:sz w:val="26"/>
          <w:szCs w:val="26"/>
        </w:rPr>
        <w:t xml:space="preserve">10. 講師が「言ってはいけない」説明（NG例）</w:t>
      </w:r>
    </w:p>
    <w:p>
      <w:pPr>
        <w:spacing w:after="120" w:line="288" w:lineRule="auto"/>
      </w:pPr>
      <w:r>
        <w:rPr>
          <w:rFonts w:ascii="Yu Gothic" w:cs="Yu Gothic" w:eastAsia="Yu Gothic" w:hAnsi="Yu Gothic"/>
          <w:b w:val="false"/>
          <w:bCs w:val="false"/>
          <w:i w:val="false"/>
          <w:iCs w:val="false"/>
          <w:color w:val="263238"/>
          <w:sz w:val="21"/>
          <w:szCs w:val="21"/>
        </w:rPr>
        <w:t xml:space="preserve">次のような断定・誤った説明は避けてください。いずれも受講者を誤解させ、制度への信頼を損ないます。</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「社内規程の内部通報は、すべて法律上の公益通報だ」</w:t>
      </w:r>
      <w:r>
        <w:rPr>
          <w:rFonts w:ascii="Yu Gothic" w:cs="Yu Gothic" w:eastAsia="Yu Gothic" w:hAnsi="Yu Gothic"/>
          <w:b w:val="false"/>
          <w:bCs w:val="false"/>
          <w:i w:val="false"/>
          <w:iCs w:val="false"/>
          <w:color w:val="263238"/>
          <w:sz w:val="21"/>
          <w:szCs w:val="21"/>
        </w:rPr>
        <w:t xml:space="preserve">（同じではない）</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「必ず社内を先に通さないと外部通報は無効/保護されない」</w:t>
      </w:r>
      <w:r>
        <w:rPr>
          <w:rFonts w:ascii="Yu Gothic" w:cs="Yu Gothic" w:eastAsia="Yu Gothic" w:hAnsi="Yu Gothic"/>
          <w:b w:val="false"/>
          <w:bCs w:val="false"/>
          <w:i w:val="false"/>
          <w:iCs w:val="false"/>
          <w:color w:val="263238"/>
          <w:sz w:val="21"/>
          <w:szCs w:val="21"/>
        </w:rPr>
        <w:t xml:space="preserve">（一律ルールはない）</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「外部への通報は一律に禁止だ」</w:t>
      </w:r>
      <w:r>
        <w:rPr>
          <w:rFonts w:ascii="Yu Gothic" w:cs="Yu Gothic" w:eastAsia="Yu Gothic" w:hAnsi="Yu Gothic"/>
          <w:b w:val="false"/>
          <w:bCs w:val="false"/>
          <w:i w:val="false"/>
          <w:iCs w:val="false"/>
          <w:color w:val="263238"/>
          <w:sz w:val="21"/>
          <w:szCs w:val="21"/>
        </w:rPr>
        <w:t xml:space="preserve">（禁止ではない。要件は異なる）</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「匿名なら絶対に身元は分からない」「実名なら必ず相手に氏名が伝わる」</w:t>
      </w:r>
      <w:r>
        <w:rPr>
          <w:rFonts w:ascii="Yu Gothic" w:cs="Yu Gothic" w:eastAsia="Yu Gothic" w:hAnsi="Yu Gothic"/>
          <w:b w:val="false"/>
          <w:bCs w:val="false"/>
          <w:i w:val="false"/>
          <w:iCs w:val="false"/>
          <w:color w:val="263238"/>
          <w:sz w:val="21"/>
          <w:szCs w:val="21"/>
        </w:rPr>
        <w:t xml:space="preserve">（いずれも断定しない）</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「通報すれば必ず保護される」「希望どおりの結論が必ず出る」</w:t>
      </w:r>
      <w:r>
        <w:rPr>
          <w:rFonts w:ascii="Yu Gothic" w:cs="Yu Gothic" w:eastAsia="Yu Gothic" w:hAnsi="Yu Gothic"/>
          <w:b w:val="false"/>
          <w:bCs w:val="false"/>
          <w:i w:val="false"/>
          <w:iCs w:val="false"/>
          <w:color w:val="263238"/>
          <w:sz w:val="21"/>
          <w:szCs w:val="21"/>
        </w:rPr>
        <w:t xml:space="preserve">（保証しない）</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「通報後の人事異動は、すべて違法な不利益取扱いだ」</w:t>
      </w:r>
      <w:r>
        <w:rPr>
          <w:rFonts w:ascii="Yu Gothic" w:cs="Yu Gothic" w:eastAsia="Yu Gothic" w:hAnsi="Yu Gothic"/>
          <w:b w:val="false"/>
          <w:bCs w:val="false"/>
          <w:i w:val="false"/>
          <w:iCs w:val="false"/>
          <w:color w:val="263238"/>
          <w:sz w:val="21"/>
          <w:szCs w:val="21"/>
        </w:rPr>
        <w:t xml:space="preserve">（一律ではない）</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「すべての上司・同僚に法律上の守秘義務がある」</w:t>
      </w:r>
      <w:r>
        <w:rPr>
          <w:rFonts w:ascii="Yu Gothic" w:cs="Yu Gothic" w:eastAsia="Yu Gothic" w:hAnsi="Yu Gothic"/>
          <w:b w:val="false"/>
          <w:bCs w:val="false"/>
          <w:i w:val="false"/>
          <w:iCs w:val="false"/>
          <w:color w:val="263238"/>
          <w:sz w:val="21"/>
          <w:szCs w:val="21"/>
        </w:rPr>
        <w:t xml:space="preserve">（従事者に課される）</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（施行日前に）「もう妨害も探索も禁止されている」</w:t>
      </w:r>
      <w:r>
        <w:rPr>
          <w:rFonts w:ascii="Yu Gothic" w:cs="Yu Gothic" w:eastAsia="Yu Gothic" w:hAnsi="Yu Gothic"/>
          <w:b w:val="false"/>
          <w:bCs w:val="false"/>
          <w:i w:val="false"/>
          <w:iCs w:val="false"/>
          <w:color w:val="263238"/>
          <w:sz w:val="21"/>
          <w:szCs w:val="21"/>
        </w:rPr>
        <w:t xml:space="preserve">（2026年12月1日施行）</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「この研修だけで会社の体制整備義務は果たされる」</w:t>
      </w:r>
      <w:r>
        <w:rPr>
          <w:rFonts w:ascii="Yu Gothic" w:cs="Yu Gothic" w:eastAsia="Yu Gothic" w:hAnsi="Yu Gothic"/>
          <w:b w:val="false"/>
          <w:bCs w:val="false"/>
          <w:i w:val="false"/>
          <w:iCs w:val="false"/>
          <w:color w:val="263238"/>
          <w:sz w:val="21"/>
          <w:szCs w:val="21"/>
        </w:rPr>
        <w:t xml:space="preserve">（研修は一部）</w:t>
      </w:r>
    </w:p>
    <w:p>
      <w:pPr>
        <w:pStyle w:val="ListParagraph"/>
        <w:numPr>
          <w:ilvl w:val="0"/>
          <w:numId w:val="3"/>
        </w:numPr>
        <w:spacing w:after="70" w:line="282" w:lineRule="auto"/>
      </w:pPr>
      <w:r>
        <w:rPr>
          <w:rFonts w:ascii="Yu Gothic" w:cs="Yu Gothic" w:eastAsia="Yu Gothic" w:hAnsi="Yu Gothic"/>
          <w:b w:val="false"/>
          <w:bCs w:val="false"/>
          <w:i w:val="false"/>
          <w:iCs w:val="false"/>
          <w:color w:val="B42318"/>
          <w:sz w:val="21"/>
          <w:szCs w:val="21"/>
        </w:rPr>
        <w:t xml:space="preserve">「完全対応」「これで万全」などの断定表現</w:t>
      </w:r>
      <w:r>
        <w:rPr>
          <w:rFonts w:ascii="Yu Gothic" w:cs="Yu Gothic" w:eastAsia="Yu Gothic" w:hAnsi="Yu Gothic"/>
          <w:b w:val="false"/>
          <w:bCs w:val="false"/>
          <w:i w:val="false"/>
          <w:iCs w:val="false"/>
          <w:color w:val="263238"/>
          <w:sz w:val="21"/>
          <w:szCs w:val="21"/>
        </w:rPr>
        <w:t xml:space="preserve">（避ける）</w:t>
      </w:r>
    </w:p>
    <w:p>
      <w:pPr>
        <w:keepNext/>
        <w:pBdr>
          <w:bottom w:val="single" w:color="16314F" w:sz="8" w:space="4"/>
        </w:pBdr>
        <w:spacing w:after="140" w:before="300"/>
      </w:pPr>
      <w:r>
        <w:rPr>
          <w:rFonts w:ascii="Yu Gothic" w:cs="Yu Gothic" w:eastAsia="Yu Gothic" w:hAnsi="Yu Gothic"/>
          <w:b/>
          <w:bCs/>
          <w:color w:val="16314F"/>
          <w:sz w:val="26"/>
          <w:szCs w:val="26"/>
        </w:rPr>
        <w:t xml:space="preserve">11. 研修後アンケート（例）</w:t>
      </w:r>
    </w:p>
    <w:p>
      <w:pPr>
        <w:spacing w:after="120" w:line="288" w:lineRule="auto"/>
      </w:pPr>
      <w:r>
        <w:rPr>
          <w:rFonts w:ascii="Yu Gothic" w:cs="Yu Gothic" w:eastAsia="Yu Gothic" w:hAnsi="Yu Gothic"/>
          <w:b w:val="false"/>
          <w:bCs w:val="false"/>
          <w:i w:val="false"/>
          <w:iCs w:val="false"/>
          <w:color w:val="263238"/>
          <w:sz w:val="21"/>
          <w:szCs w:val="21"/>
        </w:rPr>
        <w:t xml:space="preserve">理解度と運用改善のため、任意で次のような項目を設けると有効です。</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今日の内容は理解できましたか(5段階)</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『迷ったらまず相談』という行動を、自分でもとれそうですか(5段階)</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自社の窓口の連絡先が分かりましたか(はい/いいえ)</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分かりにくかった点・もっと知りたい点(自由記述)</w:t>
      </w:r>
    </w:p>
    <w:p>
      <w:pPr>
        <w:pStyle w:val="ListParagraph"/>
        <w:numPr>
          <w:ilvl w:val="0"/>
          <w:numId w:val="4"/>
        </w:numPr>
        <w:spacing w:after="70" w:line="282" w:lineRule="auto"/>
      </w:pPr>
      <w:r>
        <w:rPr>
          <w:rFonts w:ascii="Yu Gothic" w:cs="Yu Gothic" w:eastAsia="Yu Gothic" w:hAnsi="Yu Gothic"/>
          <w:b w:val="false"/>
          <w:bCs w:val="false"/>
          <w:i w:val="false"/>
          <w:iCs w:val="false"/>
          <w:color w:val="263238"/>
          <w:sz w:val="21"/>
          <w:szCs w:val="21"/>
        </w:rPr>
        <w:t xml:space="preserve">研修の進め方への意見(自由記述)</w:t>
      </w:r>
    </w:p>
    <w:p>
      <w:pPr>
        <w:keepNext/>
        <w:pBdr>
          <w:bottom w:val="single" w:color="16314F" w:sz="8" w:space="4"/>
        </w:pBdr>
        <w:spacing w:after="140" w:before="300"/>
      </w:pPr>
      <w:r>
        <w:rPr>
          <w:rFonts w:ascii="Yu Gothic" w:cs="Yu Gothic" w:eastAsia="Yu Gothic" w:hAnsi="Yu Gothic"/>
          <w:b/>
          <w:bCs/>
          <w:color w:val="16314F"/>
          <w:sz w:val="26"/>
          <w:szCs w:val="26"/>
        </w:rPr>
        <w:t xml:space="preserve">12. カスタマイズ最終チェックリスト</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【要自社記入】箇所をすべて自社情報に差し替えたか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自社の内部通報規程と、説明内容に矛盾がないか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利用できる人の範囲(派遣・退職者・取引先・フリーランス)を自社制度に合わせたか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匿名通報の可否・連絡方法を自社制度に合わせたか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現行法／2026年12月1日改正／自社規程の区別が、説明とスライドで一貫しているか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確認テスト・解答解説の配布/回収の運用を決めたか</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研修中に実通報が出た場合の対応(個別案内・窓口連携)を関係者と共有したか</w:t>
      </w:r>
    </w:p>
    <w:p>
      <w:pPr>
        <w:keepNext/>
        <w:pBdr>
          <w:bottom w:val="single" w:color="16314F" w:sz="8" w:space="4"/>
        </w:pBdr>
        <w:spacing w:after="140" w:before="300"/>
      </w:pPr>
      <w:r>
        <w:rPr>
          <w:rFonts w:ascii="Yu Gothic" w:cs="Yu Gothic" w:eastAsia="Yu Gothic" w:hAnsi="Yu Gothic"/>
          <w:b/>
          <w:bCs/>
          <w:color w:val="16314F"/>
          <w:sz w:val="26"/>
          <w:szCs w:val="26"/>
        </w:rPr>
        <w:t xml:space="preserve">13. 次回（第3回）へのつなぎ</w:t>
      </w:r>
    </w:p>
    <w:p>
      <w:pPr>
        <w:spacing w:after="120" w:line="288" w:lineRule="auto"/>
      </w:pPr>
      <w:r>
        <w:rPr>
          <w:rFonts w:ascii="Yu Gothic" w:cs="Yu Gothic" w:eastAsia="Yu Gothic" w:hAnsi="Yu Gothic"/>
          <w:b/>
          <w:bCs/>
          <w:i w:val="false"/>
          <w:iCs w:val="false"/>
          <w:color w:val="16314F"/>
          <w:sz w:val="21"/>
          <w:szCs w:val="21"/>
        </w:rPr>
        <w:t xml:space="preserve">窓口担当者・受付担当者として指名されている方、今後その役割を担う可能性のある方</w:t>
      </w:r>
      <w:r>
        <w:rPr>
          <w:rFonts w:ascii="Yu Gothic" w:cs="Yu Gothic" w:eastAsia="Yu Gothic" w:hAnsi="Yu Gothic"/>
          <w:b w:val="false"/>
          <w:bCs w:val="false"/>
          <w:i w:val="false"/>
          <w:iCs w:val="false"/>
          <w:color w:val="263238"/>
          <w:sz w:val="21"/>
          <w:szCs w:val="21"/>
        </w:rPr>
        <w:t xml:space="preserve">には、第3回『内部通報の受付担当者向け』研修の受講を案内してください。受付・調査の実務、従事者の指定と守秘義務、記録の管理などを扱います。</w:t>
      </w:r>
    </w:p>
    <w:p>
      <w:pPr>
        <w:spacing w:after="120"/>
      </w:pPr>
    </w:p>
    <w:p>
      <w:pPr>
        <w:keepNext/>
        <w:pBdr>
          <w:bottom w:val="single" w:color="16314F" w:sz="8" w:space="4"/>
        </w:pBdr>
        <w:spacing w:after="140" w:before="300"/>
      </w:pPr>
      <w:r>
        <w:rPr>
          <w:rFonts w:ascii="Yu Gothic" w:cs="Yu Gothic" w:eastAsia="Yu Gothic" w:hAnsi="Yu Gothic"/>
          <w:b/>
          <w:bCs/>
          <w:color w:val="16314F"/>
          <w:sz w:val="26"/>
          <w:szCs w:val="26"/>
        </w:rPr>
        <w:t xml:space="preserve">参考法令・資料</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公益通報者保護法(平成16年法律第122号)／改正法(令和7年法律第62号、2026年12月1日施行)</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消費者庁「公益通報者保護制度」 https://www.caa.go.jp/policies/policy/consumer_partnerships/whisleblower_protection_system/</w:t>
      </w:r>
    </w:p>
    <w:p>
      <w:pPr>
        <w:pStyle w:val="ListParagraph"/>
        <w:numPr>
          <w:ilvl w:val="0"/>
          <w:numId w:val="3"/>
        </w:numPr>
        <w:spacing w:after="70" w:line="282" w:lineRule="auto"/>
      </w:pPr>
      <w:r>
        <w:rPr>
          <w:rFonts w:ascii="Yu Gothic" w:cs="Yu Gothic" w:eastAsia="Yu Gothic" w:hAnsi="Yu Gothic"/>
          <w:b w:val="false"/>
          <w:bCs w:val="false"/>
          <w:i w:val="false"/>
          <w:iCs w:val="false"/>
          <w:color w:val="263238"/>
          <w:sz w:val="21"/>
          <w:szCs w:val="21"/>
        </w:rPr>
        <w:t xml:space="preserve">改正後の指針(内閣府告示・2026年3月31日公表)／消費者庁 改正概要・指針解説</w:t>
      </w:r>
    </w:p>
    <w:p>
      <w:pPr>
        <w:spacing w:after="120" w:before="60"/>
      </w:pPr>
      <w:r>
        <w:rPr>
          <w:rFonts w:ascii="Yu Gothic" w:cs="Yu Gothic" w:eastAsia="Yu Gothic" w:hAnsi="Yu Gothic"/>
          <w:i/>
          <w:iCs/>
          <w:color w:val="5B6B77"/>
          <w:sz w:val="17"/>
          <w:szCs w:val="17"/>
        </w:rPr>
        <w:t xml:space="preserve">本ガイドは一般的な運用例であり、個別事案について特定の結論・取扱いを保証するものではありません。最新の条文・指針・自社規程に合わせて内容を調整してください。法令確認日：2026年6月18日。</w:t>
      </w:r>
    </w:p>
    <w:sectPr>
      <w:footerReference w:type="default" r:id="rId7"/>
      <w:pgSz w:w="11906" w:h="16838" w:orient="portrait"/>
      <w:pgMar w:top="1247" w:right="1134" w:bottom="1247"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7DEE6" w:sz="4" w:space="6"/>
      </w:pBdr>
      <w:tabs>
        <w:tab w:val="right" w:pos="9638"/>
      </w:tabs>
    </w:pPr>
    <w:r>
      <w:rPr>
        <w:rFonts w:ascii="Yu Gothic" w:cs="Yu Gothic" w:eastAsia="Yu Gothic" w:hAnsi="Yu Gothic"/>
        <w:color w:val="5B6B77"/>
        <w:sz w:val="15"/>
        <w:szCs w:val="15"/>
      </w:rPr>
      <w:t xml:space="preserve">Legal GPT｜社内研修資料20選 第2回 内部通報制度｜実施ガイド（担当者向け）</w:t>
    </w:r>
    <w:r>
      <w:rPr>
        <w:rFonts w:ascii="Yu Gothic" w:cs="Yu Gothic" w:eastAsia="Yu Gothic" w:hAnsi="Yu Gothic"/>
        <w:sz w:val="15"/>
        <w:szCs w:val="15"/>
      </w:rPr>
      <w:t xml:space="preserve">	</w:t>
    </w:r>
    <w:r>
      <w:rPr>
        <w:rFonts w:ascii="Yu Gothic" w:cs="Yu Gothic" w:eastAsia="Yu Gothic" w:hAnsi="Yu Gothic"/>
        <w:color w:val="5B6B77"/>
        <w:sz w:val="15"/>
        <w:szCs w:val="15"/>
      </w:rPr>
      <w:fldChar w:fldCharType="begin"/>
      <w:instrText xml:space="preserve">PAGE</w:instrText>
      <w:fldChar w:fldCharType="separate"/>
      <w:fldChar w:fldCharType="end"/>
    </w:r>
    <w:r>
      <w:rPr>
        <w:rFonts w:ascii="Yu Gothic" w:cs="Yu Gothic" w:eastAsia="Yu Gothic" w:hAnsi="Yu Gothic"/>
        <w:color w:val="5B6B77"/>
        <w:sz w:val="15"/>
        <w:szCs w:val="15"/>
      </w:rPr>
      <w:t xml:space="preserve"> / </w:t>
    </w:r>
    <w:r>
      <w:rPr>
        <w:rFonts w:ascii="Yu Gothic" w:cs="Yu Gothic" w:eastAsia="Yu Gothic" w:hAnsi="Yu Gothic"/>
        <w:color w:val="5B6B77"/>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rPr>
        <w:color w:val="B58A3A"/>
      </w:rPr>
    </w:lvl>
    <w:lvl w:ilvl="1" w15:tentative="1">
      <w:start w:val="1"/>
      <w:numFmt w:val="bullet"/>
      <w:lvlText w:val="–"/>
      <w:lvlJc w:val="left"/>
      <w:pPr>
        <w:ind w:left="900" w:hanging="260"/>
      </w:pPr>
      <w:rPr>
        <w:color w:val="5B6B77"/>
      </w:rPr>
    </w:lvl>
  </w:abstractNum>
  <w:abstractNum w:abstractNumId="3" w15:restartNumberingAfterBreak="0">
    <w:multiLevelType w:val="hybridMultilevel"/>
    <w:lvl w:ilvl="0" w15:tentative="1">
      <w:start w:val="1"/>
      <w:numFmt w:val="decimal"/>
      <w:lvlText w:val="%1."/>
      <w:lvlJc w:val="left"/>
      <w:pPr>
        <w:ind w:left="480" w:hanging="300"/>
      </w:pPr>
      <w:rPr>
        <w:b/>
        <w:bCs/>
        <w:color w:val="16314F"/>
      </w:rPr>
    </w:lvl>
  </w:abstractNum>
  <w:abstractNum w:abstractNumId="4" w15:restartNumberingAfterBreak="0">
    <w:multiLevelType w:val="hybridMultilevel"/>
    <w:lvl w:ilvl="0" w15:tentative="1">
      <w:start w:val="1"/>
      <w:numFmt w:val="bullet"/>
      <w:lvlText w:val="□"/>
      <w:lvlJc w:val="left"/>
      <w:pPr>
        <w:ind w:left="460" w:hanging="280"/>
      </w:pPr>
      <w:rPr>
        <w:color w:val="16314F"/>
      </w:r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color w:val="263238"/>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GPT｜社内研修資料20選 第2回 内部通報制度｜実施ガイド（担当者向け）</dc:title>
  <dc:creator>Legal GPT</dc:creator>
  <cp:lastModifiedBy>Un-named</cp:lastModifiedBy>
  <cp:revision>1</cp:revision>
  <dcterms:created xsi:type="dcterms:W3CDTF">2026-06-18T06:10:11.289Z</dcterms:created>
  <dcterms:modified xsi:type="dcterms:W3CDTF">2026-06-18T06:10:11.289Z</dcterms:modified>
</cp:coreProperties>
</file>

<file path=docProps/custom.xml><?xml version="1.0" encoding="utf-8"?>
<Properties xmlns="http://schemas.openxmlformats.org/officeDocument/2006/custom-properties" xmlns:vt="http://schemas.openxmlformats.org/officeDocument/2006/docPropsVTypes"/>
</file>