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before="0"/>
      </w:pPr>
      <w:r>
        <w:rPr>
          <w:rFonts w:ascii="Yu Gothic" w:eastAsia="Yu Gothic" w:hAnsi="Yu Gothic"/>
          <w:b/>
          <w:bCs/>
          <w:i w:val="false"/>
          <w:iCs w:val="false"/>
          <w:color w:val="9A6F1E"/>
          <w:sz w:val="18"/>
          <w:szCs w:val="18"/>
        </w:rPr>
        <w:t xml:space="preserve">法務・総務のための社内研修資料20選　第3回</w:t>
      </w:r>
    </w:p>
    <w:p>
      <w:pPr>
        <w:spacing w:after="40" w:before="0"/>
      </w:pPr>
      <w:r>
        <w:rPr>
          <w:rFonts w:ascii="Yu Gothic" w:eastAsia="Yu Gothic" w:hAnsi="Yu Gothic"/>
          <w:b/>
          <w:bCs/>
          <w:i w:val="false"/>
          <w:iCs w:val="false"/>
          <w:color w:val="16314F"/>
          <w:sz w:val="30"/>
          <w:szCs w:val="30"/>
        </w:rPr>
        <w:t xml:space="preserve">内部通報窓口担当者ハンドブック</w:t>
      </w:r>
    </w:p>
    <w:p>
      <w:pPr>
        <w:spacing w:after="80" w:before="0"/>
      </w:pPr>
      <w:r>
        <w:rPr>
          <w:rFonts w:ascii="Yu Gothic" w:eastAsia="Yu Gothic" w:hAnsi="Yu Gothic"/>
          <w:b w:val="false"/>
          <w:bCs w:val="false"/>
          <w:i w:val="false"/>
          <w:iCs w:val="false"/>
          <w:color w:val="243B53"/>
          <w:sz w:val="21"/>
          <w:szCs w:val="21"/>
        </w:rPr>
        <w:t xml:space="preserve">公益通報対応業務従事者のための実務の手引き（受付から記録管理まで）</w:t>
      </w:r>
    </w:p>
    <w:tbl>
      <w:tblPr>
        <w:tblW w:type="dxa" w:w="9746"/>
        <w:tblBorders>
          <w:top w:val="single" w:color="243B53" w:sz="4"/>
          <w:left w:val="single" w:color="243B53" w:sz="12"/>
          <w:bottom w:val="single" w:color="243B53" w:sz="4"/>
          <w:right w:val="single" w:color="243B53" w:sz="4"/>
          <w:insideH w:val="single" w:color="auto" w:sz="4"/>
          <w:insideV w:val="single" w:color="auto" w:sz="4"/>
        </w:tblBorders>
      </w:tblPr>
      <w:tblGrid>
        <w:gridCol w:w="9746"/>
      </w:tblGrid>
      <w:tr>
        <w:tc>
          <w:tcPr>
            <w:tcW w:type="dxa" w:w="9746"/>
            <w:shd w:fill="E9EFF4" w:val="clear"/>
            <w:tcMar>
              <w:top w:type="dxa" w:w="90"/>
              <w:left w:type="dxa" w:w="160"/>
              <w:bottom w:type="dxa" w:w="90"/>
              <w:right w:type="dxa" w:w="140"/>
            </w:tcMar>
          </w:tcPr>
          <w:p>
            <w:pPr>
              <w:spacing w:after="30" w:before="20" w:line="276"/>
            </w:pPr>
            <w:r>
              <w:rPr>
                <w:rFonts w:ascii="Yu Gothic" w:eastAsia="Yu Gothic" w:hAnsi="Yu Gothic"/>
                <w:b w:val="false"/>
                <w:bCs w:val="false"/>
                <w:i w:val="false"/>
                <w:iCs w:val="false"/>
                <w:color w:val="222B30"/>
                <w:sz w:val="18"/>
                <w:szCs w:val="18"/>
              </w:rPr>
              <w:t xml:space="preserve">法令・制度基準日：2026年6月18日　／　改正法・改正指針（令和7年法律第62号）は2026年12月1日施行</w:t>
            </w:r>
          </w:p>
          <w:p>
            <w:pPr>
              <w:spacing w:after="30" w:before="20" w:line="276"/>
            </w:pPr>
            <w:r>
              <w:rPr>
                <w:rFonts w:ascii="Yu Gothic" w:eastAsia="Yu Gothic" w:hAnsi="Yu Gothic"/>
                <w:b w:val="false"/>
                <w:bCs w:val="false"/>
                <w:i w:val="false"/>
                <w:iCs w:val="false"/>
                <w:color w:val="222B30"/>
                <w:sz w:val="18"/>
                <w:szCs w:val="18"/>
              </w:rPr>
              <w:t xml:space="preserve">本書は研修・実務の参考資料です。最新の法令・指針・自社の内部通報規程を確認してください。</w:t>
            </w:r>
          </w:p>
        </w:tc>
      </w:tr>
    </w:tbl>
    <w:tbl>
      <w:tblPr>
        <w:tblW w:type="dxa" w:w="9746"/>
        <w:tblBorders>
          <w:top w:val="single" w:color="243B53" w:sz="4"/>
          <w:left w:val="single" w:color="243B53" w:sz="12"/>
          <w:bottom w:val="single" w:color="243B53" w:sz="4"/>
          <w:right w:val="single" w:color="243B53" w:sz="4"/>
          <w:insideH w:val="single" w:color="auto" w:sz="4"/>
          <w:insideV w:val="single" w:color="auto" w:sz="4"/>
        </w:tblBorders>
      </w:tblPr>
      <w:tblGrid>
        <w:gridCol w:w="9746"/>
      </w:tblGrid>
      <w:tr>
        <w:tc>
          <w:tcPr>
            <w:tcW w:type="dxa" w:w="9746"/>
            <w:shd w:fill="E9EFF4" w:val="clear"/>
            <w:tcMar>
              <w:top w:type="dxa" w:w="90"/>
              <w:left w:type="dxa" w:w="160"/>
              <w:bottom w:type="dxa" w:w="90"/>
              <w:right w:type="dxa" w:w="140"/>
            </w:tcMar>
          </w:tcPr>
          <w:p>
            <w:pPr>
              <w:spacing w:after="0" w:before="20" w:line="276"/>
            </w:pPr>
            <w:r>
              <w:rPr>
                <w:rFonts w:ascii="Yu Gothic" w:eastAsia="Yu Gothic" w:hAnsi="Yu Gothic"/>
                <w:b/>
                <w:bCs/>
                <w:i w:val="false"/>
                <w:iCs w:val="false"/>
                <w:color w:val="16314F"/>
                <w:sz w:val="20"/>
                <w:szCs w:val="20"/>
              </w:rPr>
              <w:t xml:space="preserve">この手引きの位置づけ：</w:t>
            </w:r>
            <w:r>
              <w:rPr>
                <w:rFonts w:ascii="Yu Gothic" w:eastAsia="Yu Gothic" w:hAnsi="Yu Gothic"/>
                <w:b w:val="false"/>
                <w:bCs w:val="false"/>
                <w:i w:val="false"/>
                <w:iCs w:val="false"/>
                <w:color w:val="222B30"/>
                <w:sz w:val="20"/>
                <w:szCs w:val="20"/>
              </w:rPr>
              <w:t xml:space="preserve">本書は、内部通報窓口の担当者・公益通報対応業務従事者が、受付から記録管理までの一連の流れを実務に落とし込むためのものです。法令上の最低限と、運用上の望ましい工夫を区別して記載します。研修や本書だけで体制整備義務がすべて果たされるわけではありません。最終的な判断は、最新の一次資料（消費者庁の指針・指針解説）と自社の内部通報規程によります。</w:t>
            </w:r>
          </w:p>
        </w:tc>
      </w:tr>
    </w:tbl>
    <w:tbl>
      <w:tblPr>
        <w:tblW w:type="dxa" w:w="9746"/>
        <w:tblBorders>
          <w:top w:val="single" w:color="243B53" w:sz="4"/>
          <w:left w:val="single" w:color="243B53" w:sz="12"/>
          <w:bottom w:val="single" w:color="243B53" w:sz="4"/>
          <w:right w:val="single" w:color="243B53" w:sz="4"/>
          <w:insideH w:val="single" w:color="auto" w:sz="4"/>
          <w:insideV w:val="single" w:color="auto" w:sz="4"/>
        </w:tblBorders>
      </w:tblPr>
      <w:tblGrid>
        <w:gridCol w:w="9746"/>
      </w:tblGrid>
      <w:tr>
        <w:tc>
          <w:tcPr>
            <w:tcW w:type="dxa" w:w="9746"/>
            <w:shd w:fill="E9EFF4" w:val="clear"/>
            <w:tcMar>
              <w:top w:type="dxa" w:w="90"/>
              <w:left w:type="dxa" w:w="160"/>
              <w:bottom w:type="dxa" w:w="90"/>
              <w:right w:type="dxa" w:w="140"/>
            </w:tcMar>
          </w:tcPr>
          <w:p>
            <w:pPr>
              <w:spacing w:after="0" w:before="20" w:line="276"/>
            </w:pPr>
            <w:r>
              <w:rPr>
                <w:rFonts w:ascii="Yu Gothic" w:eastAsia="Yu Gothic" w:hAnsi="Yu Gothic"/>
                <w:b/>
                <w:bCs/>
                <w:i w:val="false"/>
                <w:iCs w:val="false"/>
                <w:color w:val="16314F"/>
                <w:sz w:val="19"/>
                <w:szCs w:val="19"/>
              </w:rPr>
              <w:t xml:space="preserve">ラベルの見方：</w:t>
            </w:r>
            <w:r>
              <w:rPr>
                <w:rFonts w:ascii="Yu Gothic" w:eastAsia="Yu Gothic" w:hAnsi="Yu Gothic"/>
                <w:b w:val="false"/>
                <w:bCs w:val="false"/>
                <w:i w:val="false"/>
                <w:iCs w:val="false"/>
                <w:color w:val="222B30"/>
                <w:sz w:val="19"/>
                <w:szCs w:val="19"/>
              </w:rPr>
              <w:t xml:space="preserve">【現在施行中】2026年6月18日時点の現行法・現行指針／【2026年12月1日施行】改正法（令和7年法律第62号）・改正指針／【自社規程】各社で定める運用。改正後の内容を現在施行中と取り違えないでください。</w:t>
            </w:r>
          </w:p>
        </w:tc>
      </w:tr>
    </w:tbl>
    <w:p>
      <w:pPr>
        <w:pStyle w:val="Heading2"/>
        <w:pBdr>
          <w:bottom w:val="single" w:color="9A6F1E" w:sz="6" w:space="3"/>
        </w:pBdr>
        <w:spacing w:after="90" w:before="220"/>
      </w:pPr>
      <w:r>
        <w:rPr>
          <w:rFonts w:ascii="Yu Gothic" w:eastAsia="Yu Gothic" w:hAnsi="Yu Gothic"/>
          <w:b/>
          <w:bCs/>
          <w:color w:val="16314F"/>
          <w:sz w:val="24"/>
          <w:szCs w:val="24"/>
        </w:rPr>
        <w:t xml:space="preserve">0. 主な用語</w:t>
      </w:r>
    </w:p>
    <w:p>
      <w:pPr>
        <w:spacing w:after="80" w:before="20" w:line="276"/>
      </w:pPr>
      <w:r>
        <w:rPr>
          <w:rFonts w:ascii="Yu Gothic" w:eastAsia="Yu Gothic" w:hAnsi="Yu Gothic"/>
          <w:b w:val="false"/>
          <w:bCs w:val="false"/>
          <w:i w:val="false"/>
          <w:iCs w:val="false"/>
          <w:color w:val="222B30"/>
          <w:sz w:val="21"/>
          <w:szCs w:val="21"/>
        </w:rPr>
        <w:t xml:space="preserve">本書で用いる主な用語の概要です（正確な定義・要件は法令・指針によります）。</w:t>
      </w:r>
    </w:p>
    <w:p>
      <w:pPr>
        <w:pStyle w:val="ListParagraph"/>
        <w:numPr>
          <w:ilvl w:val="0"/>
          <w:numId w:val="2"/>
        </w:numPr>
        <w:spacing w:after="60" w:before="10" w:line="268"/>
      </w:pPr>
      <w:r>
        <w:rPr>
          <w:rFonts w:ascii="Yu Gothic" w:eastAsia="Yu Gothic" w:hAnsi="Yu Gothic"/>
          <w:b/>
          <w:bCs/>
          <w:i w:val="false"/>
          <w:iCs w:val="false"/>
          <w:color w:val="16314F"/>
          <w:sz w:val="21"/>
          <w:szCs w:val="21"/>
        </w:rPr>
        <w:t xml:space="preserve">公益通報：</w:t>
      </w:r>
      <w:r>
        <w:rPr>
          <w:rFonts w:ascii="Yu Gothic" w:eastAsia="Yu Gothic" w:hAnsi="Yu Gothic"/>
          <w:b w:val="false"/>
          <w:bCs w:val="false"/>
          <w:i w:val="false"/>
          <w:iCs w:val="false"/>
          <w:color w:val="222B30"/>
          <w:sz w:val="21"/>
          <w:szCs w:val="21"/>
        </w:rPr>
        <w:t xml:space="preserve">労働者・退職者・役員等が、役務提供先等について、一定の法令違反（通報対象事実）が生じ、又はまさに生じようとしている旨を、所定の通報先に通報すること。</w:t>
      </w:r>
    </w:p>
    <w:p>
      <w:pPr>
        <w:pStyle w:val="ListParagraph"/>
        <w:numPr>
          <w:ilvl w:val="0"/>
          <w:numId w:val="2"/>
        </w:numPr>
        <w:spacing w:after="60" w:before="10" w:line="268"/>
      </w:pPr>
      <w:r>
        <w:rPr>
          <w:rFonts w:ascii="Yu Gothic" w:eastAsia="Yu Gothic" w:hAnsi="Yu Gothic"/>
          <w:b/>
          <w:bCs/>
          <w:i w:val="false"/>
          <w:iCs w:val="false"/>
          <w:color w:val="16314F"/>
          <w:sz w:val="21"/>
          <w:szCs w:val="21"/>
        </w:rPr>
        <w:t xml:space="preserve">通報対象事実：</w:t>
      </w:r>
      <w:r>
        <w:rPr>
          <w:rFonts w:ascii="Yu Gothic" w:eastAsia="Yu Gothic" w:hAnsi="Yu Gothic"/>
          <w:b w:val="false"/>
          <w:bCs w:val="false"/>
          <w:i w:val="false"/>
          <w:iCs w:val="false"/>
          <w:color w:val="222B30"/>
          <w:sz w:val="21"/>
          <w:szCs w:val="21"/>
        </w:rPr>
        <w:t xml:space="preserve">公益通報の対象となる、対象法律に違反する一定の事実。</w:t>
      </w:r>
    </w:p>
    <w:p>
      <w:pPr>
        <w:pStyle w:val="ListParagraph"/>
        <w:numPr>
          <w:ilvl w:val="0"/>
          <w:numId w:val="2"/>
        </w:numPr>
        <w:spacing w:after="60" w:before="10" w:line="268"/>
      </w:pPr>
      <w:r>
        <w:rPr>
          <w:rFonts w:ascii="Yu Gothic" w:eastAsia="Yu Gothic" w:hAnsi="Yu Gothic"/>
          <w:b/>
          <w:bCs/>
          <w:i w:val="false"/>
          <w:iCs w:val="false"/>
          <w:color w:val="16314F"/>
          <w:sz w:val="21"/>
          <w:szCs w:val="21"/>
        </w:rPr>
        <w:t xml:space="preserve">内部公益通報：</w:t>
      </w:r>
      <w:r>
        <w:rPr>
          <w:rFonts w:ascii="Yu Gothic" w:eastAsia="Yu Gothic" w:hAnsi="Yu Gothic"/>
          <w:b w:val="false"/>
          <w:bCs w:val="false"/>
          <w:i w:val="false"/>
          <w:iCs w:val="false"/>
          <w:color w:val="222B30"/>
          <w:sz w:val="21"/>
          <w:szCs w:val="21"/>
        </w:rPr>
        <w:t xml:space="preserve">事業者内部（窓口・上司等のレポートラインを含む）に対して行われる公益通報。</w:t>
      </w:r>
    </w:p>
    <w:p>
      <w:pPr>
        <w:pStyle w:val="ListParagraph"/>
        <w:numPr>
          <w:ilvl w:val="0"/>
          <w:numId w:val="2"/>
        </w:numPr>
        <w:spacing w:after="60" w:before="10" w:line="268"/>
      </w:pPr>
      <w:r>
        <w:rPr>
          <w:rFonts w:ascii="Yu Gothic" w:eastAsia="Yu Gothic" w:hAnsi="Yu Gothic"/>
          <w:b/>
          <w:bCs/>
          <w:i w:val="false"/>
          <w:iCs w:val="false"/>
          <w:color w:val="16314F"/>
          <w:sz w:val="21"/>
          <w:szCs w:val="21"/>
        </w:rPr>
        <w:t xml:space="preserve">公益通報対応業務従事者（従事者）：</w:t>
      </w:r>
      <w:r>
        <w:rPr>
          <w:rFonts w:ascii="Yu Gothic" w:eastAsia="Yu Gothic" w:hAnsi="Yu Gothic"/>
          <w:b w:val="false"/>
          <w:bCs w:val="false"/>
          <w:i w:val="false"/>
          <w:iCs w:val="false"/>
          <w:color w:val="222B30"/>
          <w:sz w:val="21"/>
          <w:szCs w:val="21"/>
        </w:rPr>
        <w:t xml:space="preserve">公益通報対応業務を行い、かつ通報者を特定させる事項を伝達される者として指定された者。法定の守秘義務を負う。</w:t>
      </w:r>
    </w:p>
    <w:p>
      <w:pPr>
        <w:pStyle w:val="ListParagraph"/>
        <w:numPr>
          <w:ilvl w:val="0"/>
          <w:numId w:val="2"/>
        </w:numPr>
        <w:spacing w:after="60" w:before="10" w:line="268"/>
      </w:pPr>
      <w:r>
        <w:rPr>
          <w:rFonts w:ascii="Yu Gothic" w:eastAsia="Yu Gothic" w:hAnsi="Yu Gothic"/>
          <w:b/>
          <w:bCs/>
          <w:i w:val="false"/>
          <w:iCs w:val="false"/>
          <w:color w:val="16314F"/>
          <w:sz w:val="21"/>
          <w:szCs w:val="21"/>
        </w:rPr>
        <w:t xml:space="preserve">通報者を特定させる情報：</w:t>
      </w:r>
      <w:r>
        <w:rPr>
          <w:rFonts w:ascii="Yu Gothic" w:eastAsia="Yu Gothic" w:hAnsi="Yu Gothic"/>
          <w:b w:val="false"/>
          <w:bCs w:val="false"/>
          <w:i w:val="false"/>
          <w:iCs w:val="false"/>
          <w:color w:val="222B30"/>
          <w:sz w:val="21"/>
          <w:szCs w:val="21"/>
        </w:rPr>
        <w:t xml:space="preserve">氏名等のほか、所属・担当・発言内容等の組合せで通報者が誰かを特定させ得る情報。</w:t>
      </w:r>
    </w:p>
    <w:p>
      <w:pPr>
        <w:pStyle w:val="ListParagraph"/>
        <w:numPr>
          <w:ilvl w:val="0"/>
          <w:numId w:val="2"/>
        </w:numPr>
        <w:spacing w:after="60" w:before="10" w:line="268"/>
      </w:pPr>
      <w:r>
        <w:rPr>
          <w:rFonts w:ascii="Yu Gothic" w:eastAsia="Yu Gothic" w:hAnsi="Yu Gothic"/>
          <w:b/>
          <w:bCs/>
          <w:i w:val="false"/>
          <w:iCs w:val="false"/>
          <w:color w:val="16314F"/>
          <w:sz w:val="21"/>
          <w:szCs w:val="21"/>
        </w:rPr>
        <w:t xml:space="preserve">範囲外共有：</w:t>
      </w:r>
      <w:r>
        <w:rPr>
          <w:rFonts w:ascii="Yu Gothic" w:eastAsia="Yu Gothic" w:hAnsi="Yu Gothic"/>
          <w:b w:val="false"/>
          <w:bCs w:val="false"/>
          <w:i w:val="false"/>
          <w:iCs w:val="false"/>
          <w:color w:val="222B30"/>
          <w:sz w:val="21"/>
          <w:szCs w:val="21"/>
        </w:rPr>
        <w:t xml:space="preserve">通報者を特定させる情報を、対応に必要な最小限の範囲を超えて共有すること。防止が求められる。</w:t>
      </w:r>
    </w:p>
    <w:p>
      <w:pPr>
        <w:pStyle w:val="ListParagraph"/>
        <w:numPr>
          <w:ilvl w:val="0"/>
          <w:numId w:val="2"/>
        </w:numPr>
        <w:spacing w:after="60" w:before="10" w:line="268"/>
      </w:pPr>
      <w:r>
        <w:rPr>
          <w:rFonts w:ascii="Yu Gothic" w:eastAsia="Yu Gothic" w:hAnsi="Yu Gothic"/>
          <w:b/>
          <w:bCs/>
          <w:i w:val="false"/>
          <w:iCs w:val="false"/>
          <w:color w:val="16314F"/>
          <w:sz w:val="21"/>
          <w:szCs w:val="21"/>
        </w:rPr>
        <w:t xml:space="preserve">不利益取扱い：</w:t>
      </w:r>
      <w:r>
        <w:rPr>
          <w:rFonts w:ascii="Yu Gothic" w:eastAsia="Yu Gothic" w:hAnsi="Yu Gothic"/>
          <w:b w:val="false"/>
          <w:bCs w:val="false"/>
          <w:i w:val="false"/>
          <w:iCs w:val="false"/>
          <w:color w:val="222B30"/>
          <w:sz w:val="21"/>
          <w:szCs w:val="21"/>
        </w:rPr>
        <w:t xml:space="preserve">公益通報を理由とする解雇・懲戒・降格・配置転換・取引上の不利益等。禁止される。</w:t>
      </w:r>
    </w:p>
    <w:p>
      <w:pPr>
        <w:pStyle w:val="Heading2"/>
        <w:pBdr>
          <w:bottom w:val="single" w:color="9A6F1E" w:sz="6" w:space="3"/>
        </w:pBdr>
        <w:spacing w:after="90" w:before="220"/>
      </w:pPr>
      <w:r>
        <w:rPr>
          <w:rFonts w:ascii="Yu Gothic" w:eastAsia="Yu Gothic" w:hAnsi="Yu Gothic"/>
          <w:b/>
          <w:bCs/>
          <w:color w:val="16314F"/>
          <w:sz w:val="24"/>
          <w:szCs w:val="24"/>
        </w:rPr>
        <w:t xml:space="preserve">1. 全体フロー ― 受付から終了まで</w:t>
      </w:r>
    </w:p>
    <w:p>
      <w:pPr>
        <w:spacing w:after="80" w:before="20" w:line="276"/>
      </w:pPr>
      <w:r>
        <w:rPr>
          <w:rFonts w:ascii="Yu Gothic" w:eastAsia="Yu Gothic" w:hAnsi="Yu Gothic"/>
          <w:b w:val="false"/>
          <w:bCs w:val="false"/>
          <w:i w:val="false"/>
          <w:iCs w:val="false"/>
          <w:color w:val="222B30"/>
          <w:sz w:val="21"/>
          <w:szCs w:val="21"/>
        </w:rPr>
        <w:t xml:space="preserve">通報・相談を受けてから案件を終えるまでの流れは、おおむね次の10ステップです。各ステップで判断の記録を残し、迷ったら一人で抱えずにエスカレーションします。</w:t>
      </w:r>
    </w:p>
    <w:p>
      <w:pPr>
        <w:pStyle w:val="ListParagraph"/>
        <w:numPr>
          <w:ilvl w:val="0"/>
          <w:numId w:val="3"/>
        </w:numPr>
        <w:spacing w:after="60" w:before="10" w:line="268"/>
      </w:pPr>
      <w:r>
        <w:rPr>
          <w:rFonts w:ascii="Yu Gothic" w:eastAsia="Yu Gothic" w:hAnsi="Yu Gothic"/>
          <w:b w:val="false"/>
          <w:bCs w:val="false"/>
          <w:i w:val="false"/>
          <w:iCs w:val="false"/>
          <w:color w:val="222B30"/>
          <w:sz w:val="21"/>
          <w:szCs w:val="21"/>
        </w:rPr>
        <w:t xml:space="preserve">受付・記録</w:t>
      </w:r>
    </w:p>
    <w:p>
      <w:pPr>
        <w:pStyle w:val="ListParagraph"/>
        <w:numPr>
          <w:ilvl w:val="0"/>
          <w:numId w:val="3"/>
        </w:numPr>
        <w:spacing w:after="60" w:before="10" w:line="268"/>
      </w:pPr>
      <w:r>
        <w:rPr>
          <w:rFonts w:ascii="Yu Gothic" w:eastAsia="Yu Gothic" w:hAnsi="Yu Gothic"/>
          <w:b w:val="false"/>
          <w:bCs w:val="false"/>
          <w:i w:val="false"/>
          <w:iCs w:val="false"/>
          <w:color w:val="222B30"/>
          <w:sz w:val="21"/>
          <w:szCs w:val="21"/>
        </w:rPr>
        <w:t xml:space="preserve">初期評価（緊急性・安全・被害拡大・証拠消失のおそれ）</w:t>
      </w:r>
    </w:p>
    <w:p>
      <w:pPr>
        <w:pStyle w:val="ListParagraph"/>
        <w:numPr>
          <w:ilvl w:val="0"/>
          <w:numId w:val="3"/>
        </w:numPr>
        <w:spacing w:after="60" w:before="10" w:line="268"/>
      </w:pPr>
      <w:r>
        <w:rPr>
          <w:rFonts w:ascii="Yu Gothic" w:eastAsia="Yu Gothic" w:hAnsi="Yu Gothic"/>
          <w:b w:val="false"/>
          <w:bCs w:val="false"/>
          <w:i w:val="false"/>
          <w:iCs w:val="false"/>
          <w:color w:val="222B30"/>
          <w:sz w:val="21"/>
          <w:szCs w:val="21"/>
        </w:rPr>
        <w:t xml:space="preserve">情報管理・従事者の指定</w:t>
      </w:r>
    </w:p>
    <w:p>
      <w:pPr>
        <w:pStyle w:val="ListParagraph"/>
        <w:numPr>
          <w:ilvl w:val="0"/>
          <w:numId w:val="3"/>
        </w:numPr>
        <w:spacing w:after="60" w:before="10" w:line="268"/>
      </w:pPr>
      <w:r>
        <w:rPr>
          <w:rFonts w:ascii="Yu Gothic" w:eastAsia="Yu Gothic" w:hAnsi="Yu Gothic"/>
          <w:b w:val="false"/>
          <w:bCs w:val="false"/>
          <w:i w:val="false"/>
          <w:iCs w:val="false"/>
          <w:color w:val="222B30"/>
          <w:sz w:val="21"/>
          <w:szCs w:val="21"/>
        </w:rPr>
        <w:t xml:space="preserve">利益相反の確認</w:t>
      </w:r>
    </w:p>
    <w:p>
      <w:pPr>
        <w:pStyle w:val="ListParagraph"/>
        <w:numPr>
          <w:ilvl w:val="0"/>
          <w:numId w:val="3"/>
        </w:numPr>
        <w:spacing w:after="60" w:before="10" w:line="268"/>
      </w:pPr>
      <w:r>
        <w:rPr>
          <w:rFonts w:ascii="Yu Gothic" w:eastAsia="Yu Gothic" w:hAnsi="Yu Gothic"/>
          <w:b w:val="false"/>
          <w:bCs w:val="false"/>
          <w:i w:val="false"/>
          <w:iCs w:val="false"/>
          <w:color w:val="222B30"/>
          <w:sz w:val="21"/>
          <w:szCs w:val="21"/>
        </w:rPr>
        <w:t xml:space="preserve">調査の要否の判断</w:t>
      </w:r>
    </w:p>
    <w:p>
      <w:pPr>
        <w:pStyle w:val="ListParagraph"/>
        <w:numPr>
          <w:ilvl w:val="0"/>
          <w:numId w:val="3"/>
        </w:numPr>
        <w:spacing w:after="60" w:before="10" w:line="268"/>
      </w:pPr>
      <w:r>
        <w:rPr>
          <w:rFonts w:ascii="Yu Gothic" w:eastAsia="Yu Gothic" w:hAnsi="Yu Gothic"/>
          <w:b w:val="false"/>
          <w:bCs w:val="false"/>
          <w:i w:val="false"/>
          <w:iCs w:val="false"/>
          <w:color w:val="222B30"/>
          <w:sz w:val="21"/>
          <w:szCs w:val="21"/>
        </w:rPr>
        <w:t xml:space="preserve">調査計画</w:t>
      </w:r>
    </w:p>
    <w:p>
      <w:pPr>
        <w:pStyle w:val="ListParagraph"/>
        <w:numPr>
          <w:ilvl w:val="0"/>
          <w:numId w:val="3"/>
        </w:numPr>
        <w:spacing w:after="60" w:before="10" w:line="268"/>
      </w:pPr>
      <w:r>
        <w:rPr>
          <w:rFonts w:ascii="Yu Gothic" w:eastAsia="Yu Gothic" w:hAnsi="Yu Gothic"/>
          <w:b w:val="false"/>
          <w:bCs w:val="false"/>
          <w:i w:val="false"/>
          <w:iCs w:val="false"/>
          <w:color w:val="222B30"/>
          <w:sz w:val="21"/>
          <w:szCs w:val="21"/>
        </w:rPr>
        <w:t xml:space="preserve">証拠保全・ヒアリング</w:t>
      </w:r>
    </w:p>
    <w:p>
      <w:pPr>
        <w:pStyle w:val="ListParagraph"/>
        <w:numPr>
          <w:ilvl w:val="0"/>
          <w:numId w:val="3"/>
        </w:numPr>
        <w:spacing w:after="60" w:before="10" w:line="268"/>
      </w:pPr>
      <w:r>
        <w:rPr>
          <w:rFonts w:ascii="Yu Gothic" w:eastAsia="Yu Gothic" w:hAnsi="Yu Gothic"/>
          <w:b w:val="false"/>
          <w:bCs w:val="false"/>
          <w:i w:val="false"/>
          <w:iCs w:val="false"/>
          <w:color w:val="222B30"/>
          <w:sz w:val="21"/>
          <w:szCs w:val="21"/>
        </w:rPr>
        <w:t xml:space="preserve">事実認定・法的評価</w:t>
      </w:r>
    </w:p>
    <w:p>
      <w:pPr>
        <w:pStyle w:val="ListParagraph"/>
        <w:numPr>
          <w:ilvl w:val="0"/>
          <w:numId w:val="3"/>
        </w:numPr>
        <w:spacing w:after="60" w:before="10" w:line="268"/>
      </w:pPr>
      <w:r>
        <w:rPr>
          <w:rFonts w:ascii="Yu Gothic" w:eastAsia="Yu Gothic" w:hAnsi="Yu Gothic"/>
          <w:b w:val="false"/>
          <w:bCs w:val="false"/>
          <w:i w:val="false"/>
          <w:iCs w:val="false"/>
          <w:color w:val="222B30"/>
          <w:sz w:val="21"/>
          <w:szCs w:val="21"/>
        </w:rPr>
        <w:t xml:space="preserve">是正・再発防止（是正後の機能確認を含む）</w:t>
      </w:r>
    </w:p>
    <w:p>
      <w:pPr>
        <w:pStyle w:val="ListParagraph"/>
        <w:numPr>
          <w:ilvl w:val="0"/>
          <w:numId w:val="3"/>
        </w:numPr>
        <w:spacing w:after="60" w:before="10" w:line="268"/>
      </w:pPr>
      <w:r>
        <w:rPr>
          <w:rFonts w:ascii="Yu Gothic" w:eastAsia="Yu Gothic" w:hAnsi="Yu Gothic"/>
          <w:b w:val="false"/>
          <w:bCs w:val="false"/>
          <w:i w:val="false"/>
          <w:iCs w:val="false"/>
          <w:color w:val="222B30"/>
          <w:sz w:val="21"/>
          <w:szCs w:val="21"/>
        </w:rPr>
        <w:t xml:space="preserve">通知・記録（不利益取扱いのフォローアップを含む）</w:t>
      </w:r>
    </w:p>
    <w:p>
      <w:pPr>
        <w:spacing w:after="80" w:before="20" w:line="276"/>
      </w:pPr>
      <w:r>
        <w:rPr>
          <w:rFonts w:ascii="Yu Gothic" w:eastAsia="Yu Gothic" w:hAnsi="Yu Gothic"/>
          <w:b w:val="false"/>
          <w:bCs w:val="false"/>
          <w:i w:val="false"/>
          <w:iCs w:val="false"/>
          <w:color w:val="222B30"/>
          <w:sz w:val="21"/>
          <w:szCs w:val="21"/>
        </w:rPr>
        <w:t xml:space="preserve">これらは「決めて終わり」ではありません。是正の機能確認や、通報者が不利益を受けていないかの継続的な確認まで含めて一連の対応です。</w:t>
      </w:r>
    </w:p>
    <w:p>
      <w:pPr>
        <w:pStyle w:val="Heading2"/>
        <w:pBdr>
          <w:bottom w:val="single" w:color="9A6F1E" w:sz="6" w:space="3"/>
        </w:pBdr>
        <w:spacing w:after="90" w:before="220"/>
      </w:pPr>
      <w:r>
        <w:rPr>
          <w:rFonts w:ascii="Yu Gothic" w:eastAsia="Yu Gothic" w:hAnsi="Yu Gothic"/>
          <w:b/>
          <w:bCs/>
          <w:color w:val="16314F"/>
          <w:sz w:val="24"/>
          <w:szCs w:val="24"/>
        </w:rPr>
        <w:t xml:space="preserve">2. 初回受付の基本姿勢</w:t>
      </w:r>
    </w:p>
    <w:p>
      <w:pPr>
        <w:spacing w:after="80" w:before="20" w:line="276"/>
      </w:pPr>
      <w:r>
        <w:rPr>
          <w:rFonts w:ascii="Yu Gothic" w:eastAsia="Yu Gothic" w:hAnsi="Yu Gothic"/>
          <w:b w:val="false"/>
          <w:bCs w:val="false"/>
          <w:i w:val="false"/>
          <w:iCs w:val="false"/>
          <w:color w:val="222B30"/>
          <w:sz w:val="21"/>
          <w:szCs w:val="21"/>
        </w:rPr>
        <w:t xml:space="preserve">入口で「これは公益通報ではない」「証拠がないから受け付けない」と切り捨てないことが出発点です。まずは話を遮らずに聞き、感情と事実関係を分けて受け止めます。真偽を判断する場ではありません。</w:t>
      </w:r>
    </w:p>
    <w:p>
      <w:pPr>
        <w:spacing w:after="80" w:before="20" w:line="276"/>
      </w:pPr>
      <w:r>
        <w:rPr>
          <w:rFonts w:ascii="Yu Gothic" w:eastAsia="Yu Gothic" w:hAnsi="Yu Gothic"/>
          <w:b w:val="false"/>
          <w:bCs w:val="false"/>
          <w:i w:val="false"/>
          <w:iCs w:val="false"/>
          <w:color w:val="222B30"/>
          <w:sz w:val="21"/>
          <w:szCs w:val="21"/>
        </w:rPr>
        <w:t xml:space="preserve">受け付けた内容は、通報者が直接確認した事実・伝聞・推測を分けて記録します。重要な点はいつ・どこで・誰がといった形で具体化します。</w:t>
      </w:r>
    </w:p>
    <w:p>
      <w:pPr>
        <w:spacing w:after="80" w:before="20" w:line="276"/>
      </w:pPr>
      <w:r>
        <w:rPr>
          <w:rFonts w:ascii="Yu Gothic" w:eastAsia="Yu Gothic" w:hAnsi="Yu Gothic"/>
          <w:b/>
          <w:bCs/>
          <w:i w:val="false"/>
          <w:iCs w:val="false"/>
          <w:color w:val="222B30"/>
          <w:sz w:val="21"/>
          <w:szCs w:val="21"/>
        </w:rPr>
        <w:t xml:space="preserve">公益通報か相談かは入口で断定しません。</w:t>
      </w:r>
      <w:r>
        <w:rPr>
          <w:rFonts w:ascii="Yu Gothic" w:eastAsia="Yu Gothic" w:hAnsi="Yu Gothic"/>
          <w:b w:val="false"/>
          <w:bCs w:val="false"/>
          <w:i w:val="false"/>
          <w:iCs w:val="false"/>
          <w:color w:val="222B30"/>
          <w:sz w:val="21"/>
          <w:szCs w:val="21"/>
        </w:rPr>
        <w:t xml:space="preserve">「相談だから対応不要」ではなく、まずは相談として記録し、必要に応じて公益通報として再整理します。また、</w:t>
      </w:r>
      <w:r>
        <w:rPr>
          <w:rFonts w:ascii="Yu Gothic" w:eastAsia="Yu Gothic" w:hAnsi="Yu Gothic"/>
          <w:b/>
          <w:bCs/>
          <w:i w:val="false"/>
          <w:iCs w:val="false"/>
          <w:color w:val="16314F"/>
          <w:sz w:val="21"/>
          <w:szCs w:val="21"/>
        </w:rPr>
        <w:t xml:space="preserve">上司や職場のレポートライン（上司等）に対して法令違反を伝える行為も、内部公益通報になり得ます。</w:t>
      </w:r>
      <w:r>
        <w:rPr>
          <w:rFonts w:ascii="Yu Gothic" w:eastAsia="Yu Gothic" w:hAnsi="Yu Gothic"/>
          <w:b w:val="false"/>
          <w:bCs w:val="false"/>
          <w:i w:val="false"/>
          <w:iCs w:val="false"/>
          <w:color w:val="222B30"/>
          <w:sz w:val="21"/>
          <w:szCs w:val="21"/>
        </w:rPr>
        <w:t xml:space="preserve">「正式な窓口に来ていないから対象外」と即断しないでください。</w:t>
      </w:r>
    </w:p>
    <w:p>
      <w:pPr>
        <w:pStyle w:val="Heading2"/>
        <w:pBdr>
          <w:bottom w:val="single" w:color="9A6F1E" w:sz="6" w:space="3"/>
        </w:pBdr>
        <w:spacing w:after="90" w:before="220"/>
      </w:pPr>
      <w:r>
        <w:rPr>
          <w:rFonts w:ascii="Yu Gothic" w:eastAsia="Yu Gothic" w:hAnsi="Yu Gothic"/>
          <w:b/>
          <w:bCs/>
          <w:color w:val="16314F"/>
          <w:sz w:val="24"/>
          <w:szCs w:val="24"/>
        </w:rPr>
        <w:t xml:space="preserve">3. 緊急性・安全の確認</w:t>
      </w:r>
    </w:p>
    <w:p>
      <w:pPr>
        <w:spacing w:after="80" w:before="20" w:line="276"/>
      </w:pPr>
      <w:r>
        <w:rPr>
          <w:rFonts w:ascii="Yu Gothic" w:eastAsia="Yu Gothic" w:hAnsi="Yu Gothic"/>
          <w:b w:val="false"/>
          <w:bCs w:val="false"/>
          <w:i w:val="false"/>
          <w:iCs w:val="false"/>
          <w:color w:val="222B30"/>
          <w:sz w:val="21"/>
          <w:szCs w:val="21"/>
        </w:rPr>
        <w:t xml:space="preserve">受付の初期に、生命・身体への危険、被害拡大のおそれ、証拠消失のおそれを確認します。急を要する場合は、安全確保・被害拡大防止を最優先し、必要なら専門部署・責任者へ即時連携します。</w:t>
      </w:r>
    </w:p>
    <w:p>
      <w:pPr>
        <w:spacing w:after="80" w:before="20" w:line="276"/>
      </w:pPr>
      <w:r>
        <w:rPr>
          <w:rFonts w:ascii="Yu Gothic" w:eastAsia="Yu Gothic" w:hAnsi="Yu Gothic"/>
          <w:b w:val="false"/>
          <w:bCs w:val="false"/>
          <w:i w:val="false"/>
          <w:iCs w:val="false"/>
          <w:color w:val="222B30"/>
          <w:sz w:val="21"/>
          <w:szCs w:val="21"/>
        </w:rPr>
        <w:t xml:space="preserve">証拠消失のおそれがあれば保全に着手しますが、暴走はしません。個人情報保護・通信の秘密・就業規則やモニタリング規程を踏まえ、必要な範囲にとどめます。通報者に独自の証拠収集や私物端末への保存を依頼しないでください。</w:t>
      </w:r>
    </w:p>
    <w:p>
      <w:pPr>
        <w:pStyle w:val="Heading2"/>
        <w:pBdr>
          <w:bottom w:val="single" w:color="9A6F1E" w:sz="6" w:space="3"/>
        </w:pBdr>
        <w:spacing w:after="90" w:before="220"/>
      </w:pPr>
      <w:r>
        <w:rPr>
          <w:rFonts w:ascii="Yu Gothic" w:eastAsia="Yu Gothic" w:hAnsi="Yu Gothic"/>
          <w:b/>
          <w:bCs/>
          <w:color w:val="16314F"/>
          <w:sz w:val="24"/>
          <w:szCs w:val="24"/>
        </w:rPr>
        <w:t xml:space="preserve">4. 通報者を特定させる情報の管理</w:t>
      </w:r>
    </w:p>
    <w:p>
      <w:pPr>
        <w:spacing w:after="80" w:before="20" w:line="276"/>
      </w:pPr>
      <w:r>
        <w:rPr>
          <w:rFonts w:ascii="Yu Gothic" w:eastAsia="Yu Gothic" w:hAnsi="Yu Gothic"/>
          <w:b/>
          <w:bCs/>
          <w:i w:val="false"/>
          <w:iCs w:val="false"/>
          <w:color w:val="222B30"/>
          <w:sz w:val="21"/>
          <w:szCs w:val="21"/>
        </w:rPr>
        <w:t xml:space="preserve">「通報者を特定させる情報」</w:t>
      </w:r>
      <w:r>
        <w:rPr>
          <w:rFonts w:ascii="Yu Gothic" w:eastAsia="Yu Gothic" w:hAnsi="Yu Gothic"/>
          <w:b w:val="false"/>
          <w:bCs w:val="false"/>
          <w:i w:val="false"/>
          <w:iCs w:val="false"/>
          <w:color w:val="222B30"/>
          <w:sz w:val="21"/>
          <w:szCs w:val="21"/>
        </w:rPr>
        <w:t xml:space="preserve">とは、氏名等のほか、所属・担当・発言内容などの組合せで特定され得る情報を含みます。これを、対応に必要な最小限の範囲を超えて共有すること（範囲外共有）を防ぎます。</w:t>
      </w:r>
    </w:p>
    <w:p>
      <w:pPr>
        <w:spacing w:after="80" w:before="20" w:line="276"/>
      </w:pPr>
      <w:r>
        <w:rPr>
          <w:rFonts w:ascii="Yu Gothic" w:eastAsia="Yu Gothic" w:hAnsi="Yu Gothic"/>
          <w:b w:val="false"/>
          <w:bCs w:val="false"/>
          <w:i w:val="false"/>
          <w:iCs w:val="false"/>
          <w:color w:val="222B30"/>
          <w:sz w:val="21"/>
          <w:szCs w:val="21"/>
        </w:rPr>
        <w:t xml:space="preserve">受付時に、通報者が希望する情報の取扱い（共有してよい範囲・伏せてほしい事項）を確認します。ただし、無条件の秘密保証や、すべての情報の開示を約束してはいけません。匿名の通報も受け付け、専用アドレス・専用システム・外部窓口経由など、連絡可能性を確保する工夫を検討します。</w:t>
      </w:r>
    </w:p>
    <w:p>
      <w:pPr>
        <w:pStyle w:val="Heading2"/>
        <w:pBdr>
          <w:bottom w:val="single" w:color="9A6F1E" w:sz="6" w:space="3"/>
        </w:pBdr>
        <w:spacing w:after="90" w:before="220"/>
      </w:pPr>
      <w:r>
        <w:rPr>
          <w:rFonts w:ascii="Yu Gothic" w:eastAsia="Yu Gothic" w:hAnsi="Yu Gothic"/>
          <w:b/>
          <w:bCs/>
          <w:color w:val="16314F"/>
          <w:sz w:val="24"/>
          <w:szCs w:val="24"/>
        </w:rPr>
        <w:t xml:space="preserve">5. 従事者の指定</w:t>
      </w:r>
    </w:p>
    <w:p>
      <w:pPr>
        <w:spacing w:after="80" w:before="20" w:line="276"/>
      </w:pPr>
      <w:r>
        <w:rPr>
          <w:rFonts w:ascii="Yu Gothic" w:eastAsia="Yu Gothic" w:hAnsi="Yu Gothic"/>
          <w:b w:val="false"/>
          <w:bCs w:val="false"/>
          <w:i w:val="false"/>
          <w:iCs w:val="false"/>
          <w:color w:val="222B30"/>
          <w:sz w:val="21"/>
          <w:szCs w:val="21"/>
        </w:rPr>
        <w:t xml:space="preserve">公益通報対応業務従事者として指定すべきなのは、</w:t>
      </w:r>
      <w:r>
        <w:rPr>
          <w:rFonts w:ascii="Yu Gothic" w:eastAsia="Yu Gothic" w:hAnsi="Yu Gothic"/>
          <w:b/>
          <w:bCs/>
          <w:i w:val="false"/>
          <w:iCs w:val="false"/>
          <w:color w:val="16314F"/>
          <w:sz w:val="21"/>
          <w:szCs w:val="21"/>
        </w:rPr>
        <w:t xml:space="preserve">①公益通報対応業務（受付・調査・是正に必要な措置）を行い、かつ②その業務に関して公益通報者を特定させる事項を伝達される者</w:t>
      </w:r>
      <w:r>
        <w:rPr>
          <w:rFonts w:ascii="Yu Gothic" w:eastAsia="Yu Gothic" w:hAnsi="Yu Gothic"/>
          <w:b w:val="false"/>
          <w:bCs w:val="false"/>
          <w:i w:val="false"/>
          <w:iCs w:val="false"/>
          <w:color w:val="222B30"/>
          <w:sz w:val="21"/>
          <w:szCs w:val="21"/>
        </w:rPr>
        <w:t xml:space="preserve">です（法11条1項）。部署や役職で機械的に決めず、実質で判断します。</w:t>
      </w:r>
    </w:p>
    <w:p>
      <w:pPr>
        <w:spacing w:after="80" w:before="20" w:line="276"/>
      </w:pPr>
      <w:r>
        <w:rPr>
          <w:rFonts w:ascii="Yu Gothic" w:eastAsia="Yu Gothic" w:hAnsi="Yu Gothic"/>
          <w:b w:val="false"/>
          <w:bCs w:val="false"/>
          <w:i w:val="false"/>
          <w:iCs w:val="false"/>
          <w:color w:val="222B30"/>
          <w:sz w:val="21"/>
          <w:szCs w:val="21"/>
        </w:rPr>
        <w:t xml:space="preserve">指定は、本人が「自分が従事者であること・法定守秘義務を負うこと・罰則の対象となり得ること」を認識できる方法で行います。個別の書面のほか、規程による属性指定も可能です（いずれの場合も本人に明らかにします）。指針解説は、氏名・所属・指定日等を記載した書面の交付を例として挙げています。</w:t>
      </w:r>
    </w:p>
    <w:tbl>
      <w:tblPr>
        <w:tblW w:type="dxa" w:w="9746"/>
        <w:tblBorders>
          <w:top w:val="single" w:color="243B53" w:sz="4"/>
          <w:left w:val="single" w:color="243B53" w:sz="12"/>
          <w:bottom w:val="single" w:color="243B53" w:sz="4"/>
          <w:right w:val="single" w:color="243B53" w:sz="4"/>
          <w:insideH w:val="single" w:color="auto" w:sz="4"/>
          <w:insideV w:val="single" w:color="auto" w:sz="4"/>
        </w:tblBorders>
      </w:tblPr>
      <w:tblGrid>
        <w:gridCol w:w="9746"/>
      </w:tblGrid>
      <w:tr>
        <w:tc>
          <w:tcPr>
            <w:tcW w:type="dxa" w:w="9746"/>
            <w:shd w:fill="E9EFF4" w:val="clear"/>
            <w:tcMar>
              <w:top w:type="dxa" w:w="90"/>
              <w:left w:type="dxa" w:w="160"/>
              <w:bottom w:type="dxa" w:w="90"/>
              <w:right w:type="dxa" w:w="140"/>
            </w:tcMar>
          </w:tcPr>
          <w:p>
            <w:pPr>
              <w:spacing w:after="0" w:before="20" w:line="276"/>
            </w:pPr>
            <w:r>
              <w:rPr>
                <w:rFonts w:ascii="Yu Gothic" w:eastAsia="Yu Gothic" w:hAnsi="Yu Gothic"/>
                <w:b/>
                <w:bCs/>
                <w:i w:val="false"/>
                <w:iCs w:val="false"/>
                <w:color w:val="16314F"/>
                <w:sz w:val="19"/>
                <w:szCs w:val="19"/>
              </w:rPr>
              <w:t xml:space="preserve">当然には従事者に当たらない例：</w:t>
            </w:r>
            <w:r>
              <w:rPr>
                <w:rFonts w:ascii="Yu Gothic" w:eastAsia="Yu Gothic" w:hAnsi="Yu Gothic"/>
                <w:b w:val="false"/>
                <w:bCs w:val="false"/>
                <w:i w:val="false"/>
                <w:iCs w:val="false"/>
                <w:color w:val="222B30"/>
                <w:sz w:val="19"/>
                <w:szCs w:val="19"/>
              </w:rPr>
              <w:t xml:space="preserve">単にヒアリングを受ける者、調査対象者、単純な再検査のみを行う者、通報内容を聞いただけで主体的に関与しない補助者 等。ただし、従事者でなくても範囲外共有は許されず、社内規程上の秘密保持・情報管理義務がかかります。</w:t>
            </w:r>
          </w:p>
        </w:tc>
      </w:tr>
    </w:tbl>
    <w:p>
      <w:pPr>
        <w:spacing w:after="80" w:before="20" w:line="276"/>
      </w:pPr>
      <w:r>
        <w:rPr>
          <w:rFonts w:ascii="Yu Gothic" w:eastAsia="Yu Gothic" w:hAnsi="Yu Gothic"/>
          <w:b/>
          <w:bCs/>
          <w:i w:val="false"/>
          <w:iCs w:val="false"/>
          <w:color w:val="222B30"/>
          <w:sz w:val="21"/>
          <w:szCs w:val="21"/>
        </w:rPr>
        <w:t xml:space="preserve">法定守秘義務と社内の秘密保持義務は別物です。</w:t>
      </w:r>
      <w:r>
        <w:rPr>
          <w:rFonts w:ascii="Yu Gothic" w:eastAsia="Yu Gothic" w:hAnsi="Yu Gothic"/>
          <w:b w:val="false"/>
          <w:bCs w:val="false"/>
          <w:i w:val="false"/>
          <w:iCs w:val="false"/>
          <w:color w:val="222B30"/>
          <w:sz w:val="21"/>
          <w:szCs w:val="21"/>
        </w:rPr>
        <w:t xml:space="preserve">前者（従事者）は法12条に基づき、違反には刑事罰（現在は30万円以下の罰金。法21条）が科され得ます。全ての管理職に法定守秘義務がある、と誤って説明しないでください。</w:t>
      </w:r>
    </w:p>
    <w:p>
      <w:pPr>
        <w:pStyle w:val="Heading2"/>
        <w:pBdr>
          <w:bottom w:val="single" w:color="9A6F1E" w:sz="6" w:space="3"/>
        </w:pBdr>
        <w:spacing w:after="90" w:before="220"/>
      </w:pPr>
      <w:r>
        <w:rPr>
          <w:rFonts w:ascii="Yu Gothic" w:eastAsia="Yu Gothic" w:hAnsi="Yu Gothic"/>
          <w:b/>
          <w:bCs/>
          <w:color w:val="16314F"/>
          <w:sz w:val="24"/>
          <w:szCs w:val="24"/>
        </w:rPr>
        <w:t xml:space="preserve">6. 利益相反と独立性</w:t>
      </w:r>
    </w:p>
    <w:p>
      <w:pPr>
        <w:spacing w:after="80" w:before="20" w:line="276"/>
      </w:pPr>
      <w:r>
        <w:rPr>
          <w:rFonts w:ascii="Yu Gothic" w:eastAsia="Yu Gothic" w:hAnsi="Yu Gothic"/>
          <w:b w:val="false"/>
          <w:bCs w:val="false"/>
          <w:i w:val="false"/>
          <w:iCs w:val="false"/>
          <w:color w:val="222B30"/>
          <w:sz w:val="21"/>
          <w:szCs w:val="21"/>
        </w:rPr>
        <w:t xml:space="preserve">被通報者本人、調査結果により実質的な不利益を受ける者、通報者・被通報者と一定の親族関係にある者、当該問題を以前に承認・黙認した者などを、対応・調査に関与させないようにします。受付時に判明しなくても、判明した段階で関与から除外します。</w:t>
      </w:r>
    </w:p>
    <w:p>
      <w:pPr>
        <w:spacing w:after="80" w:before="20" w:line="276"/>
      </w:pPr>
      <w:r>
        <w:rPr>
          <w:rFonts w:ascii="Yu Gothic" w:eastAsia="Yu Gothic" w:hAnsi="Yu Gothic"/>
          <w:b w:val="false"/>
          <w:bCs w:val="false"/>
          <w:i w:val="false"/>
          <w:iCs w:val="false"/>
          <w:color w:val="222B30"/>
          <w:sz w:val="21"/>
          <w:szCs w:val="21"/>
        </w:rPr>
        <w:t xml:space="preserve">ただし、事案に関係する者でも、公正性を確保する部署のモニタリング下で関与するなど、実質的に公正を阻害しない措置があれば関与し得ます。顧問弁護士を窓口にする場合は中立性に留意します（顧問だから常に利益相反がない、わけではありません）。</w:t>
      </w:r>
    </w:p>
    <w:p>
      <w:pPr>
        <w:spacing w:after="80" w:before="20" w:line="276"/>
      </w:pPr>
      <w:r>
        <w:rPr>
          <w:rFonts w:ascii="Yu Gothic" w:eastAsia="Yu Gothic" w:hAnsi="Yu Gothic"/>
          <w:b w:val="false"/>
          <w:bCs w:val="false"/>
          <w:i w:val="false"/>
          <w:iCs w:val="false"/>
          <w:color w:val="222B30"/>
          <w:sz w:val="21"/>
          <w:szCs w:val="21"/>
        </w:rPr>
        <w:t xml:space="preserve">経営トップその他の幹部が関係する通報は、</w:t>
      </w:r>
      <w:r>
        <w:rPr>
          <w:rFonts w:ascii="Yu Gothic" w:eastAsia="Yu Gothic" w:hAnsi="Yu Gothic"/>
          <w:b/>
          <w:bCs/>
          <w:i w:val="false"/>
          <w:iCs w:val="false"/>
          <w:color w:val="16314F"/>
          <w:sz w:val="21"/>
          <w:szCs w:val="21"/>
        </w:rPr>
        <w:t xml:space="preserve">通常の経営ライン・窓口責任者だけで完結させません。</w:t>
      </w:r>
      <w:r>
        <w:rPr>
          <w:rFonts w:ascii="Yu Gothic" w:eastAsia="Yu Gothic" w:hAnsi="Yu Gothic"/>
          <w:b w:val="false"/>
          <w:bCs w:val="false"/>
          <w:i w:val="false"/>
          <w:iCs w:val="false"/>
          <w:color w:val="222B30"/>
          <w:sz w:val="21"/>
          <w:szCs w:val="21"/>
        </w:rPr>
        <w:t xml:space="preserve">監査役・監査等委員会・社外取締役・独立した外部弁護士・親会社窓口など、独立したルートを検討します。会社形態により機関設計が異なるため、特定のルートを「全社共通の法定ルート」と断定しないでください。</w:t>
      </w:r>
    </w:p>
    <w:tbl>
      <w:tblPr>
        <w:tblW w:type="dxa" w:w="9746"/>
        <w:tblBorders>
          <w:top w:val="single" w:color="1C6660" w:sz="4"/>
          <w:left w:val="single" w:color="1C6660" w:sz="12"/>
          <w:bottom w:val="single" w:color="1C6660" w:sz="4"/>
          <w:right w:val="single" w:color="1C6660" w:sz="4"/>
          <w:insideH w:val="single" w:color="auto" w:sz="4"/>
          <w:insideV w:val="single" w:color="auto" w:sz="4"/>
        </w:tblBorders>
      </w:tblPr>
      <w:tblGrid>
        <w:gridCol w:w="9746"/>
      </w:tblGrid>
      <w:tr>
        <w:tc>
          <w:tcPr>
            <w:tcW w:type="dxa" w:w="9746"/>
            <w:shd w:fill="E5F0EE" w:val="clear"/>
            <w:tcMar>
              <w:top w:type="dxa" w:w="90"/>
              <w:left w:type="dxa" w:w="160"/>
              <w:bottom w:type="dxa" w:w="90"/>
              <w:right w:type="dxa" w:w="140"/>
            </w:tcMar>
          </w:tcPr>
          <w:p>
            <w:pPr>
              <w:spacing w:after="0" w:before="20" w:line="276"/>
            </w:pPr>
            <w:r>
              <w:rPr>
                <w:rFonts w:ascii="Yu Gothic" w:eastAsia="Yu Gothic" w:hAnsi="Yu Gothic"/>
                <w:b/>
                <w:bCs/>
                <w:i w:val="false"/>
                <w:iCs w:val="false"/>
                <w:color w:val="1C6660"/>
                <w:sz w:val="19"/>
                <w:szCs w:val="19"/>
              </w:rPr>
              <w:t xml:space="preserve">【2026年12月1日施行】</w:t>
            </w:r>
            <w:r>
              <w:rPr>
                <w:rFonts w:ascii="Yu Gothic" w:eastAsia="Yu Gothic" w:hAnsi="Yu Gothic"/>
                <w:b w:val="false"/>
                <w:bCs w:val="false"/>
                <w:i w:val="false"/>
                <w:iCs w:val="false"/>
                <w:color w:val="222B30"/>
                <w:sz w:val="19"/>
                <w:szCs w:val="19"/>
              </w:rPr>
              <w:t xml:space="preserve">独立性確保措置等の対象が、内部窓口経由以外の公益通報（報道機関等への通報を契機とする調査 等）にも拡大されます。</w:t>
            </w:r>
          </w:p>
        </w:tc>
      </w:tr>
    </w:tbl>
    <w:p>
      <w:pPr>
        <w:pStyle w:val="Heading2"/>
        <w:pBdr>
          <w:bottom w:val="single" w:color="9A6F1E" w:sz="6" w:space="3"/>
        </w:pBdr>
        <w:spacing w:after="90" w:before="220"/>
      </w:pPr>
      <w:r>
        <w:rPr>
          <w:rFonts w:ascii="Yu Gothic" w:eastAsia="Yu Gothic" w:hAnsi="Yu Gothic"/>
          <w:b/>
          <w:bCs/>
          <w:color w:val="16314F"/>
          <w:sz w:val="24"/>
          <w:szCs w:val="24"/>
        </w:rPr>
        <w:t xml:space="preserve">7. 調査の要否</w:t>
      </w:r>
    </w:p>
    <w:p>
      <w:pPr>
        <w:spacing w:after="80" w:before="20" w:line="276"/>
      </w:pPr>
      <w:r>
        <w:rPr>
          <w:rFonts w:ascii="Yu Gothic" w:eastAsia="Yu Gothic" w:hAnsi="Yu Gothic"/>
          <w:b w:val="false"/>
          <w:bCs w:val="false"/>
          <w:i w:val="false"/>
          <w:iCs w:val="false"/>
          <w:color w:val="222B30"/>
          <w:sz w:val="21"/>
          <w:szCs w:val="21"/>
        </w:rPr>
        <w:t xml:space="preserve">内部公益通報受付窓口で内部公益通報を受け付けた場合、正当な理由がある場合を除いて、必要な調査を実施します。受付後の選択肢は、調査する／追加情報を求める／他窓口へ移管する／調査しない、のいずれかであり、どれを選んでも判断者・根拠を記録します。</w:t>
      </w:r>
    </w:p>
    <w:p>
      <w:pPr>
        <w:spacing w:after="80" w:before="20" w:line="276"/>
      </w:pPr>
      <w:r>
        <w:rPr>
          <w:rFonts w:ascii="Yu Gothic" w:eastAsia="Yu Gothic" w:hAnsi="Yu Gothic"/>
          <w:b/>
          <w:bCs/>
          <w:i w:val="false"/>
          <w:iCs w:val="false"/>
          <w:color w:val="A8261C"/>
          <w:sz w:val="21"/>
          <w:szCs w:val="21"/>
        </w:rPr>
        <w:t xml:space="preserve">「調査しない正当な理由」は安易に用いません。</w:t>
      </w:r>
      <w:r>
        <w:rPr>
          <w:rFonts w:ascii="Yu Gothic" w:eastAsia="Yu Gothic" w:hAnsi="Yu Gothic"/>
          <w:b w:val="false"/>
          <w:bCs w:val="false"/>
          <w:i w:val="false"/>
          <w:iCs w:val="false"/>
          <w:color w:val="222B30"/>
          <w:sz w:val="21"/>
          <w:szCs w:val="21"/>
        </w:rPr>
        <w:t xml:space="preserve">「解決済み」「同じ案件」「情報不足」を理由にする前に、通報者と会社で解決の認識が異なっていないか、再発していないか、新たな情報が含まれていないか、過去の調査が不十分でなかったかを確認します。調査しない場合は、理由・判断者・検討資料・再検討条件を記録し、再通報や新情報があれば再検討します。</w:t>
      </w:r>
    </w:p>
    <w:p>
      <w:pPr>
        <w:spacing w:after="80" w:before="20" w:line="276"/>
      </w:pPr>
      <w:r>
        <w:rPr>
          <w:rFonts w:ascii="Yu Gothic" w:eastAsia="Yu Gothic" w:hAnsi="Yu Gothic"/>
          <w:b w:val="false"/>
          <w:bCs w:val="false"/>
          <w:i w:val="false"/>
          <w:iCs w:val="false"/>
          <w:color w:val="222B30"/>
          <w:sz w:val="21"/>
          <w:szCs w:val="21"/>
        </w:rPr>
        <w:t xml:space="preserve">消費者庁のQ&amp;Aが正当な理由の例として挙げているのは、主に「既に十分な調査・是正が行われ解決している場合」と「通報者と連絡が取れず事実確認が困難な場合」です。</w:t>
      </w:r>
      <w:r>
        <w:rPr>
          <w:rFonts w:ascii="Yu Gothic" w:eastAsia="Yu Gothic" w:hAnsi="Yu Gothic"/>
          <w:b/>
          <w:bCs/>
          <w:i w:val="false"/>
          <w:iCs w:val="false"/>
          <w:color w:val="16314F"/>
          <w:sz w:val="21"/>
          <w:szCs w:val="21"/>
        </w:rPr>
        <w:t xml:space="preserve">匿名であることだけでは、正当な理由になりません。</w:t>
      </w:r>
      <w:r>
        <w:rPr>
          <w:rFonts w:ascii="Yu Gothic" w:eastAsia="Yu Gothic" w:hAnsi="Yu Gothic"/>
          <w:b w:val="false"/>
          <w:bCs w:val="false"/>
          <w:i w:val="false"/>
          <w:iCs w:val="false"/>
          <w:color w:val="222B30"/>
          <w:sz w:val="21"/>
          <w:szCs w:val="21"/>
        </w:rPr>
        <w:t xml:space="preserve">情報が極めて抽象的で、既存資料でも確認できず追加情報も得られないために着手が客観的に不能である、といった個別の判断例と、Q&amp;Aが示す代表例とは区別して記録すると、行政解釈と独自の実務判断が混ざりません。</w:t>
      </w:r>
    </w:p>
    <w:p>
      <w:pPr>
        <w:pStyle w:val="Heading2"/>
        <w:pBdr>
          <w:bottom w:val="single" w:color="9A6F1E" w:sz="6" w:space="3"/>
        </w:pBdr>
        <w:spacing w:after="90" w:before="220"/>
      </w:pPr>
      <w:r>
        <w:rPr>
          <w:rFonts w:ascii="Yu Gothic" w:eastAsia="Yu Gothic" w:hAnsi="Yu Gothic"/>
          <w:b/>
          <w:bCs/>
          <w:color w:val="16314F"/>
          <w:sz w:val="24"/>
          <w:szCs w:val="24"/>
        </w:rPr>
        <w:t xml:space="preserve">8. 調査計画</w:t>
      </w:r>
    </w:p>
    <w:p>
      <w:pPr>
        <w:spacing w:after="80" w:before="20" w:line="276"/>
      </w:pPr>
      <w:r>
        <w:rPr>
          <w:rFonts w:ascii="Yu Gothic" w:eastAsia="Yu Gothic" w:hAnsi="Yu Gothic"/>
          <w:b w:val="false"/>
          <w:bCs w:val="false"/>
          <w:i w:val="false"/>
          <w:iCs w:val="false"/>
          <w:color w:val="222B30"/>
          <w:sz w:val="21"/>
          <w:szCs w:val="21"/>
        </w:rPr>
        <w:t xml:space="preserve">調査は始める前に計画を整理します。調査目的・範囲・対象期間、調査担当者と従事者指定、利益相反の確認、証拠保全、ヒアリング対象者と実施順序、被通報者への情報提示範囲、通報者情報の管理方法、行政報告・開示等の要否と期限、調査中の不利益取扱い防止措置などを、計画段階で決めておきます。被通報者への接触の時期は、証拠隠滅の防止の観点から検討します。</w:t>
      </w:r>
    </w:p>
    <w:p>
      <w:pPr>
        <w:pStyle w:val="Heading2"/>
        <w:pBdr>
          <w:bottom w:val="single" w:color="9A6F1E" w:sz="6" w:space="3"/>
        </w:pBdr>
        <w:spacing w:after="90" w:before="220"/>
      </w:pPr>
      <w:r>
        <w:rPr>
          <w:rFonts w:ascii="Yu Gothic" w:eastAsia="Yu Gothic" w:hAnsi="Yu Gothic"/>
          <w:b/>
          <w:bCs/>
          <w:color w:val="16314F"/>
          <w:sz w:val="24"/>
          <w:szCs w:val="24"/>
        </w:rPr>
        <w:t xml:space="preserve">9. 証拠保全・資料管理</w:t>
      </w:r>
    </w:p>
    <w:p>
      <w:pPr>
        <w:spacing w:after="80" w:before="20" w:line="276"/>
      </w:pPr>
      <w:r>
        <w:rPr>
          <w:rFonts w:ascii="Yu Gothic" w:eastAsia="Yu Gothic" w:hAnsi="Yu Gothic"/>
          <w:b w:val="false"/>
          <w:bCs w:val="false"/>
          <w:i w:val="false"/>
          <w:iCs w:val="false"/>
          <w:color w:val="222B30"/>
          <w:sz w:val="21"/>
          <w:szCs w:val="21"/>
        </w:rPr>
        <w:t xml:space="preserve">メール・チャット・システムログ・契約書・申請承認記録・会計記録・映像・入退室記録などが対象になり得ます。必要性・適法性・アクセス権を確認し、原本か写しか（原本性）・変更履歴を意識して、何を・誰が・いつ保全したかを台帳に記録します。</w:t>
      </w:r>
    </w:p>
    <w:p>
      <w:pPr>
        <w:spacing w:after="80" w:before="20" w:line="276"/>
      </w:pPr>
      <w:r>
        <w:rPr>
          <w:rFonts w:ascii="Yu Gothic" w:eastAsia="Yu Gothic" w:hAnsi="Yu Gothic"/>
          <w:b w:val="false"/>
          <w:bCs w:val="false"/>
          <w:i w:val="false"/>
          <w:iCs w:val="false"/>
          <w:color w:val="222B30"/>
          <w:sz w:val="21"/>
          <w:szCs w:val="21"/>
        </w:rPr>
        <w:t xml:space="preserve">一方で、無制限な調査はしません。個人情報保護・通信の秘密・プライバシーを踏まえ、就業規則やモニタリング規程を確認し、目的・必要性を超えた収集は行いません。</w:t>
      </w:r>
    </w:p>
    <w:p>
      <w:pPr>
        <w:pStyle w:val="Heading2"/>
        <w:pBdr>
          <w:bottom w:val="single" w:color="9A6F1E" w:sz="6" w:space="3"/>
        </w:pBdr>
        <w:spacing w:after="90" w:before="220"/>
      </w:pPr>
      <w:r>
        <w:rPr>
          <w:rFonts w:ascii="Yu Gothic" w:eastAsia="Yu Gothic" w:hAnsi="Yu Gothic"/>
          <w:b/>
          <w:bCs/>
          <w:color w:val="16314F"/>
          <w:sz w:val="24"/>
          <w:szCs w:val="24"/>
        </w:rPr>
        <w:t xml:space="preserve">10. ヒアリング</w:t>
      </w:r>
    </w:p>
    <w:p>
      <w:pPr>
        <w:spacing w:after="80" w:before="20" w:line="276"/>
      </w:pPr>
      <w:r>
        <w:rPr>
          <w:rFonts w:ascii="Yu Gothic" w:eastAsia="Yu Gothic" w:hAnsi="Yu Gothic"/>
          <w:b w:val="false"/>
          <w:bCs w:val="false"/>
          <w:i w:val="false"/>
          <w:iCs w:val="false"/>
          <w:color w:val="222B30"/>
          <w:sz w:val="21"/>
          <w:szCs w:val="21"/>
        </w:rPr>
        <w:t xml:space="preserve">通報者ヒアリングでは、誘導質問を避け、結論を決めて質問しません。事実・推測・伝聞を分け、重要な発言は具体化し、日時・場所・同席者を記録します。威圧せず、不利益取扱い・報復が禁止である旨を伝え、通報者の特定につながる質問を必要以上にしません。</w:t>
      </w:r>
    </w:p>
    <w:p>
      <w:pPr>
        <w:spacing w:after="80" w:before="20" w:line="276"/>
      </w:pPr>
      <w:r>
        <w:rPr>
          <w:rFonts w:ascii="Yu Gothic" w:eastAsia="Yu Gothic" w:hAnsi="Yu Gothic"/>
          <w:b w:val="false"/>
          <w:bCs w:val="false"/>
          <w:i w:val="false"/>
          <w:iCs w:val="false"/>
          <w:color w:val="222B30"/>
          <w:sz w:val="21"/>
          <w:szCs w:val="21"/>
        </w:rPr>
        <w:t xml:space="preserve">被通報者にも、反論・説明の機会（弁明）を確保します。否認だけで「虚偽」と決めつけません。調査協力者のプライバシーも保護し、協力を理由とする不利益取扱いを禁止します。通報が契機だと悟られにくい調査の工夫（複数名への聴取 等）も検討します。</w:t>
      </w:r>
    </w:p>
    <w:p>
      <w:pPr>
        <w:spacing w:after="80" w:before="20" w:line="276"/>
      </w:pPr>
      <w:r>
        <w:rPr>
          <w:rFonts w:ascii="Yu Gothic" w:eastAsia="Yu Gothic" w:hAnsi="Yu Gothic"/>
          <w:b w:val="false"/>
          <w:bCs w:val="false"/>
          <w:i w:val="false"/>
          <w:iCs w:val="false"/>
          <w:color w:val="222B30"/>
          <w:sz w:val="21"/>
          <w:szCs w:val="21"/>
        </w:rPr>
        <w:t xml:space="preserve">適正手続として、通報内容を「事実」と決めつけて進めない、処分ありきで進めない、不必要に被通報者の情報を社内へ拡散しない、という姿勢を保ちます。</w:t>
      </w:r>
    </w:p>
    <w:p>
      <w:pPr>
        <w:pStyle w:val="Heading2"/>
        <w:pBdr>
          <w:bottom w:val="single" w:color="9A6F1E" w:sz="6" w:space="3"/>
        </w:pBdr>
        <w:spacing w:after="90" w:before="220"/>
      </w:pPr>
      <w:r>
        <w:rPr>
          <w:rFonts w:ascii="Yu Gothic" w:eastAsia="Yu Gothic" w:hAnsi="Yu Gothic"/>
          <w:b/>
          <w:bCs/>
          <w:color w:val="16314F"/>
          <w:sz w:val="24"/>
          <w:szCs w:val="24"/>
        </w:rPr>
        <w:t xml:space="preserve">11. 事実認定と法的評価</w:t>
      </w:r>
    </w:p>
    <w:p>
      <w:pPr>
        <w:spacing w:after="80" w:before="20" w:line="276"/>
      </w:pPr>
      <w:r>
        <w:rPr>
          <w:rFonts w:ascii="Yu Gothic" w:eastAsia="Yu Gothic" w:hAnsi="Yu Gothic"/>
          <w:b w:val="false"/>
          <w:bCs w:val="false"/>
          <w:i w:val="false"/>
          <w:iCs w:val="false"/>
          <w:color w:val="222B30"/>
          <w:sz w:val="21"/>
          <w:szCs w:val="21"/>
        </w:rPr>
        <w:t xml:space="preserve">事実認定（何があったか）と法的評価（違反かどうか）は分けます。通報内容だけ・被通報者の否認だけで決めず、各証拠の信用性を検討し、一致・不一致を整理して、「認定／未認定／判断不能」を区別します。</w:t>
      </w:r>
    </w:p>
    <w:p>
      <w:pPr>
        <w:spacing w:after="80" w:before="20" w:line="276"/>
      </w:pPr>
      <w:r>
        <w:rPr>
          <w:rFonts w:ascii="Yu Gothic" w:eastAsia="Yu Gothic" w:hAnsi="Yu Gothic"/>
          <w:b w:val="false"/>
          <w:bCs w:val="false"/>
          <w:i w:val="false"/>
          <w:iCs w:val="false"/>
          <w:color w:val="222B30"/>
          <w:sz w:val="21"/>
          <w:szCs w:val="21"/>
        </w:rPr>
        <w:t xml:space="preserve">刑事裁判と同じ証明基準が一律に要求されるわけではありません。社内処分の基準は、就業規則・懲戒規程・過去事例も確認します。違反・不適切行為の有無に応じて是正の要否を判断します。</w:t>
      </w:r>
    </w:p>
    <w:p>
      <w:pPr>
        <w:pStyle w:val="Heading2"/>
        <w:pBdr>
          <w:bottom w:val="single" w:color="9A6F1E" w:sz="6" w:space="3"/>
        </w:pBdr>
        <w:spacing w:after="90" w:before="220"/>
      </w:pPr>
      <w:r>
        <w:rPr>
          <w:rFonts w:ascii="Yu Gothic" w:eastAsia="Yu Gothic" w:hAnsi="Yu Gothic"/>
          <w:b/>
          <w:bCs/>
          <w:color w:val="16314F"/>
          <w:sz w:val="24"/>
          <w:szCs w:val="24"/>
        </w:rPr>
        <w:t xml:space="preserve">12. 是正措置と再発防止</w:t>
      </w:r>
    </w:p>
    <w:p>
      <w:pPr>
        <w:spacing w:after="80" w:before="20" w:line="276"/>
      </w:pPr>
      <w:r>
        <w:rPr>
          <w:rFonts w:ascii="Yu Gothic" w:eastAsia="Yu Gothic" w:hAnsi="Yu Gothic"/>
          <w:b w:val="false"/>
          <w:bCs w:val="false"/>
          <w:i w:val="false"/>
          <w:iCs w:val="false"/>
          <w:color w:val="222B30"/>
          <w:sz w:val="21"/>
          <w:szCs w:val="21"/>
        </w:rPr>
        <w:t xml:space="preserve">是正措置には、行為の停止・被害回復、契約や取引の修正、行政機関への報告や本人等への通知、懲戒その他の人事措置、権限・承認フローの見直しや規程改定、教育・システム改善・監査強化などがあります。全ての案件で懲戒が必要なわけではなく、事案に応じて必要な是正を選びます。</w:t>
      </w:r>
    </w:p>
    <w:p>
      <w:pPr>
        <w:spacing w:after="80" w:before="20" w:line="276"/>
      </w:pPr>
      <w:r>
        <w:rPr>
          <w:rFonts w:ascii="Yu Gothic" w:eastAsia="Yu Gothic" w:hAnsi="Yu Gothic"/>
          <w:b w:val="false"/>
          <w:bCs w:val="false"/>
          <w:i w:val="false"/>
          <w:iCs w:val="false"/>
          <w:color w:val="222B30"/>
          <w:sz w:val="21"/>
          <w:szCs w:val="21"/>
        </w:rPr>
        <w:t xml:space="preserve">是正は「決めて終わり」ではありません。是正に必要な措置をとった後、それが適切に機能しているかを一定期間後に確認し、機能していなければ改めて是正します。あわせて、個人の処分だけで終わらせず、原因を分析して再発防止につなげます。</w:t>
      </w:r>
    </w:p>
    <w:p>
      <w:pPr>
        <w:pStyle w:val="Heading2"/>
        <w:pBdr>
          <w:bottom w:val="single" w:color="9A6F1E" w:sz="6" w:space="3"/>
        </w:pBdr>
        <w:spacing w:after="90" w:before="220"/>
      </w:pPr>
      <w:r>
        <w:rPr>
          <w:rFonts w:ascii="Yu Gothic" w:eastAsia="Yu Gothic" w:hAnsi="Yu Gothic"/>
          <w:b/>
          <w:bCs/>
          <w:color w:val="16314F"/>
          <w:sz w:val="24"/>
          <w:szCs w:val="24"/>
        </w:rPr>
        <w:t xml:space="preserve">13. 通知・フィードバック</w:t>
      </w:r>
    </w:p>
    <w:p>
      <w:pPr>
        <w:spacing w:after="80" w:before="20" w:line="276"/>
      </w:pPr>
      <w:r>
        <w:rPr>
          <w:rFonts w:ascii="Yu Gothic" w:eastAsia="Yu Gothic" w:hAnsi="Yu Gothic"/>
          <w:b w:val="false"/>
          <w:bCs w:val="false"/>
          <w:i w:val="false"/>
          <w:iCs w:val="false"/>
          <w:color w:val="222B30"/>
          <w:sz w:val="21"/>
          <w:szCs w:val="21"/>
        </w:rPr>
        <w:t xml:space="preserve">通知は段階を区別します。受領通知、調査開始・不開始の通知、進捗連絡、調査結果・是正措置の通知、不利益取扱いのフォローアップなどです。書面・電子メールで受けた通報については、是正に必要な措置をとったこと、又は通報対象事実がなかったことを通知する取扱いに関し、最新の指針・指針解説を確認します。各通知の時期・方法は、会社が適切と認める方法によります。</w:t>
      </w:r>
    </w:p>
    <w:tbl>
      <w:tblPr>
        <w:tblW w:type="dxa" w:w="9746"/>
        <w:tblBorders>
          <w:top w:val="single" w:color="9A6F1E" w:sz="4"/>
          <w:left w:val="single" w:color="9A6F1E" w:sz="12"/>
          <w:bottom w:val="single" w:color="9A6F1E" w:sz="4"/>
          <w:right w:val="single" w:color="9A6F1E" w:sz="4"/>
          <w:insideH w:val="single" w:color="auto" w:sz="4"/>
          <w:insideV w:val="single" w:color="auto" w:sz="4"/>
        </w:tblBorders>
      </w:tblPr>
      <w:tblGrid>
        <w:gridCol w:w="9746"/>
      </w:tblGrid>
      <w:tr>
        <w:tc>
          <w:tcPr>
            <w:tcW w:type="dxa" w:w="9746"/>
            <w:shd w:fill="F6EEDD" w:val="clear"/>
            <w:tcMar>
              <w:top w:type="dxa" w:w="90"/>
              <w:left w:type="dxa" w:w="160"/>
              <w:bottom w:type="dxa" w:w="90"/>
              <w:right w:type="dxa" w:w="140"/>
            </w:tcMar>
          </w:tcPr>
          <w:p>
            <w:pPr>
              <w:spacing w:after="0" w:before="20" w:line="276"/>
            </w:pPr>
            <w:r>
              <w:rPr>
                <w:rFonts w:ascii="Yu Gothic" w:eastAsia="Yu Gothic" w:hAnsi="Yu Gothic"/>
                <w:b/>
                <w:bCs/>
                <w:i w:val="false"/>
                <w:iCs w:val="false"/>
                <w:color w:val="9A6F1E"/>
                <w:sz w:val="19"/>
                <w:szCs w:val="19"/>
              </w:rPr>
              <w:t xml:space="preserve">「20日」の正確な意味：</w:t>
            </w:r>
            <w:r>
              <w:rPr>
                <w:rFonts w:ascii="Yu Gothic" w:eastAsia="Yu Gothic" w:hAnsi="Yu Gothic"/>
                <w:b w:val="false"/>
                <w:bCs w:val="false"/>
                <w:i w:val="false"/>
                <w:iCs w:val="false"/>
                <w:color w:val="222B30"/>
                <w:sz w:val="19"/>
                <w:szCs w:val="19"/>
              </w:rPr>
              <w:t xml:space="preserve">これは全案件に共通する「法定の調査開始・完了期限」ではありません。主に外部（報道機関等）への通報（3号通報）の保護要件や、指針解説上の通知期間の例として問題になる期間です。全件20日以内に調査を開始しないと違法、結果を全文開示、希望どおりの結論を出す、といった説明はしないでください。自社で通知・対応の目安期間を定める場合は、書式に記入欄を設けます。</w:t>
            </w:r>
          </w:p>
        </w:tc>
      </w:tr>
    </w:tbl>
    <w:p>
      <w:pPr>
        <w:pStyle w:val="Heading2"/>
        <w:pBdr>
          <w:bottom w:val="single" w:color="9A6F1E" w:sz="6" w:space="3"/>
        </w:pBdr>
        <w:spacing w:after="90" w:before="220"/>
      </w:pPr>
      <w:r>
        <w:rPr>
          <w:rFonts w:ascii="Yu Gothic" w:eastAsia="Yu Gothic" w:hAnsi="Yu Gothic"/>
          <w:b/>
          <w:bCs/>
          <w:color w:val="16314F"/>
          <w:sz w:val="24"/>
          <w:szCs w:val="24"/>
        </w:rPr>
        <w:t xml:space="preserve">14. 不利益取扱いの防止とフォローアップ</w:t>
      </w:r>
    </w:p>
    <w:p>
      <w:pPr>
        <w:spacing w:after="80" w:before="20" w:line="276"/>
      </w:pPr>
      <w:r>
        <w:rPr>
          <w:rFonts w:ascii="Yu Gothic" w:eastAsia="Yu Gothic" w:hAnsi="Yu Gothic"/>
          <w:b w:val="false"/>
          <w:bCs w:val="false"/>
          <w:i w:val="false"/>
          <w:iCs w:val="false"/>
          <w:color w:val="222B30"/>
          <w:sz w:val="21"/>
          <w:szCs w:val="21"/>
        </w:rPr>
        <w:t xml:space="preserve">会社は、不利益取扱いを防ぐ措置をとり、通報者が不利益を受けていないかを把握し、把握した場合は救済し、不利益取扱いを行った者には懲戒その他の措置をとります。通報後しばらくは、評価・配置・処遇・職場での扱いをフォローします。</w:t>
      </w:r>
    </w:p>
    <w:tbl>
      <w:tblPr>
        <w:tblW w:type="dxa" w:w="9746"/>
        <w:tblBorders>
          <w:top w:val="single" w:color="1C6660" w:sz="4"/>
          <w:left w:val="single" w:color="1C6660" w:sz="12"/>
          <w:bottom w:val="single" w:color="1C6660" w:sz="4"/>
          <w:right w:val="single" w:color="1C6660" w:sz="4"/>
          <w:insideH w:val="single" w:color="auto" w:sz="4"/>
          <w:insideV w:val="single" w:color="auto" w:sz="4"/>
        </w:tblBorders>
      </w:tblPr>
      <w:tblGrid>
        <w:gridCol w:w="9746"/>
      </w:tblGrid>
      <w:tr>
        <w:tc>
          <w:tcPr>
            <w:tcW w:type="dxa" w:w="9746"/>
            <w:shd w:fill="E5F0EE" w:val="clear"/>
            <w:tcMar>
              <w:top w:type="dxa" w:w="90"/>
              <w:left w:type="dxa" w:w="160"/>
              <w:bottom w:type="dxa" w:w="90"/>
              <w:right w:type="dxa" w:w="140"/>
            </w:tcMar>
          </w:tcPr>
          <w:p>
            <w:pPr>
              <w:spacing w:after="0" w:before="20" w:line="276"/>
            </w:pPr>
            <w:r>
              <w:rPr>
                <w:rFonts w:ascii="Yu Gothic" w:eastAsia="Yu Gothic" w:hAnsi="Yu Gothic"/>
                <w:b/>
                <w:bCs/>
                <w:i w:val="false"/>
                <w:iCs w:val="false"/>
                <w:color w:val="1C6660"/>
                <w:sz w:val="19"/>
                <w:szCs w:val="19"/>
              </w:rPr>
              <w:t xml:space="preserve">【2026年12月1日施行】</w:t>
            </w:r>
            <w:r>
              <w:rPr>
                <w:rFonts w:ascii="Yu Gothic" w:eastAsia="Yu Gothic" w:hAnsi="Yu Gothic"/>
                <w:b w:val="false"/>
                <w:bCs w:val="false"/>
                <w:i w:val="false"/>
                <w:iCs w:val="false"/>
                <w:color w:val="222B30"/>
                <w:sz w:val="19"/>
                <w:szCs w:val="19"/>
              </w:rPr>
              <w:t xml:space="preserve">改正により、公益通報から1年以内の解雇・懲戒は公益通報を理由とするものと推定されます（立証責任の転換）。不利益取扱いの例示が明確化され、公益通報を理由とする解雇・懲戒への直罰が新設されます。通報妨害・通報者探索が禁止され（違反した合意等は無効）、フリーランス等については契約解除・取引停止・報酬減額等も不利益取扱いになり得ます。</w:t>
            </w:r>
          </w:p>
        </w:tc>
      </w:tr>
    </w:tbl>
    <w:p>
      <w:pPr>
        <w:pStyle w:val="Heading2"/>
        <w:pBdr>
          <w:bottom w:val="single" w:color="9A6F1E" w:sz="6" w:space="3"/>
        </w:pBdr>
        <w:spacing w:after="90" w:before="220"/>
      </w:pPr>
      <w:r>
        <w:rPr>
          <w:rFonts w:ascii="Yu Gothic" w:eastAsia="Yu Gothic" w:hAnsi="Yu Gothic"/>
          <w:b/>
          <w:bCs/>
          <w:color w:val="16314F"/>
          <w:sz w:val="24"/>
          <w:szCs w:val="24"/>
        </w:rPr>
        <w:t xml:space="preserve">15. 記録の作成・保管・アクセス制限</w:t>
      </w:r>
    </w:p>
    <w:p>
      <w:pPr>
        <w:spacing w:after="80" w:before="20" w:line="276"/>
      </w:pPr>
      <w:r>
        <w:rPr>
          <w:rFonts w:ascii="Yu Gothic" w:eastAsia="Yu Gothic" w:hAnsi="Yu Gothic"/>
          <w:b w:val="false"/>
          <w:bCs w:val="false"/>
          <w:i w:val="false"/>
          <w:iCs w:val="false"/>
          <w:color w:val="222B30"/>
          <w:sz w:val="21"/>
          <w:szCs w:val="21"/>
        </w:rPr>
        <w:t xml:space="preserve">受付から終了までの各記録（受付・連絡・従事者指定・利益相反確認・調査要否判断・調査計画・証拠台帳・ヒアリング・事実認定・法的評価・是正措置・通知・不利益取扱いフォロー・終了判断）を残します。これらは機微情報を含むため、アクセス権を制限し、人事異動時には権限を解除し、持出し制限・暗号化・廃棄方法・バックアップ・外部委託先管理を行います。</w:t>
      </w:r>
    </w:p>
    <w:p>
      <w:pPr>
        <w:spacing w:after="80" w:before="20" w:line="276"/>
      </w:pPr>
      <w:r>
        <w:rPr>
          <w:rFonts w:ascii="Yu Gothic" w:eastAsia="Yu Gothic" w:hAnsi="Yu Gothic"/>
          <w:b/>
          <w:bCs/>
          <w:i w:val="false"/>
          <w:iCs w:val="false"/>
          <w:color w:val="222B30"/>
          <w:sz w:val="21"/>
          <w:szCs w:val="21"/>
        </w:rPr>
        <w:t xml:space="preserve">保管期間は、法令上、全国一律の年数が定まっているわけではありません。</w:t>
      </w:r>
      <w:r>
        <w:rPr>
          <w:rFonts w:ascii="Yu Gothic" w:eastAsia="Yu Gothic" w:hAnsi="Yu Gothic"/>
          <w:b w:val="false"/>
          <w:bCs w:val="false"/>
          <w:i w:val="false"/>
          <w:iCs w:val="false"/>
          <w:color w:val="222B30"/>
          <w:sz w:val="21"/>
          <w:szCs w:val="21"/>
        </w:rPr>
        <w:t xml:space="preserve">評価・点検、個別案件の処理、時効、行政対応、訴訟リスク、自社の文書管理規程を踏まえて、各社が適切な期間を定めます。</w:t>
      </w:r>
    </w:p>
    <w:p>
      <w:pPr>
        <w:pStyle w:val="Heading2"/>
        <w:pBdr>
          <w:bottom w:val="single" w:color="9A6F1E" w:sz="6" w:space="3"/>
        </w:pBdr>
        <w:spacing w:after="90" w:before="220"/>
      </w:pPr>
      <w:r>
        <w:rPr>
          <w:rFonts w:ascii="Yu Gothic" w:eastAsia="Yu Gothic" w:hAnsi="Yu Gothic"/>
          <w:b/>
          <w:bCs/>
          <w:color w:val="16314F"/>
          <w:sz w:val="24"/>
          <w:szCs w:val="24"/>
        </w:rPr>
        <w:t xml:space="preserve">16. してはいけない行動（要チェック）</w:t>
      </w:r>
    </w:p>
    <w:p>
      <w:pPr>
        <w:pStyle w:val="ListParagraph"/>
        <w:numPr>
          <w:ilvl w:val="0"/>
          <w:numId w:val="2"/>
        </w:numPr>
        <w:spacing w:after="60" w:before="10" w:line="268"/>
      </w:pPr>
      <w:r>
        <w:rPr>
          <w:rFonts w:ascii="Yu Gothic" w:eastAsia="Yu Gothic" w:hAnsi="Yu Gothic"/>
          <w:b w:val="false"/>
          <w:bCs w:val="false"/>
          <w:i w:val="false"/>
          <w:iCs w:val="false"/>
          <w:color w:val="222B30"/>
          <w:sz w:val="21"/>
          <w:szCs w:val="21"/>
        </w:rPr>
        <w:t xml:space="preserve">公益通報か相談かを入口で断定し、相談を切り捨てる</w:t>
      </w:r>
    </w:p>
    <w:p>
      <w:pPr>
        <w:pStyle w:val="ListParagraph"/>
        <w:numPr>
          <w:ilvl w:val="0"/>
          <w:numId w:val="2"/>
        </w:numPr>
        <w:spacing w:after="60" w:before="10" w:line="268"/>
      </w:pPr>
      <w:r>
        <w:rPr>
          <w:rFonts w:ascii="Yu Gothic" w:eastAsia="Yu Gothic" w:hAnsi="Yu Gothic"/>
          <w:b w:val="false"/>
          <w:bCs w:val="false"/>
          <w:i w:val="false"/>
          <w:iCs w:val="false"/>
          <w:color w:val="222B30"/>
          <w:sz w:val="21"/>
          <w:szCs w:val="21"/>
        </w:rPr>
        <w:t xml:space="preserve">無条件の秘密保証や、結論・希望どおりの取扱いを約束する</w:t>
      </w:r>
    </w:p>
    <w:p>
      <w:pPr>
        <w:pStyle w:val="ListParagraph"/>
        <w:numPr>
          <w:ilvl w:val="0"/>
          <w:numId w:val="2"/>
        </w:numPr>
        <w:spacing w:after="60" w:before="10" w:line="268"/>
      </w:pPr>
      <w:r>
        <w:rPr>
          <w:rFonts w:ascii="Yu Gothic" w:eastAsia="Yu Gothic" w:hAnsi="Yu Gothic"/>
          <w:b w:val="false"/>
          <w:bCs w:val="false"/>
          <w:i w:val="false"/>
          <w:iCs w:val="false"/>
          <w:color w:val="222B30"/>
          <w:sz w:val="21"/>
          <w:szCs w:val="21"/>
        </w:rPr>
        <w:t xml:space="preserve">受付・調査の関係者を全員、当然に従事者として扱う／逆に、指定すべき者を本人に知らせず指定する</w:t>
      </w:r>
    </w:p>
    <w:p>
      <w:pPr>
        <w:pStyle w:val="ListParagraph"/>
        <w:numPr>
          <w:ilvl w:val="0"/>
          <w:numId w:val="2"/>
        </w:numPr>
        <w:spacing w:after="60" w:before="10" w:line="268"/>
      </w:pPr>
      <w:r>
        <w:rPr>
          <w:rFonts w:ascii="Yu Gothic" w:eastAsia="Yu Gothic" w:hAnsi="Yu Gothic"/>
          <w:b w:val="false"/>
          <w:bCs w:val="false"/>
          <w:i w:val="false"/>
          <w:iCs w:val="false"/>
          <w:color w:val="222B30"/>
          <w:sz w:val="21"/>
          <w:szCs w:val="21"/>
        </w:rPr>
        <w:t xml:space="preserve">全ての管理職に法定守秘義務があると説明する</w:t>
      </w:r>
    </w:p>
    <w:p>
      <w:pPr>
        <w:pStyle w:val="ListParagraph"/>
        <w:numPr>
          <w:ilvl w:val="0"/>
          <w:numId w:val="2"/>
        </w:numPr>
        <w:spacing w:after="60" w:before="10" w:line="268"/>
      </w:pPr>
      <w:r>
        <w:rPr>
          <w:rFonts w:ascii="Yu Gothic" w:eastAsia="Yu Gothic" w:hAnsi="Yu Gothic"/>
          <w:b w:val="false"/>
          <w:bCs w:val="false"/>
          <w:i w:val="false"/>
          <w:iCs w:val="false"/>
          <w:color w:val="222B30"/>
          <w:sz w:val="21"/>
          <w:szCs w:val="21"/>
        </w:rPr>
        <w:t xml:space="preserve">匿名というだけで受け付けない／証拠がないというだけで受け付けない</w:t>
      </w:r>
    </w:p>
    <w:p>
      <w:pPr>
        <w:pStyle w:val="ListParagraph"/>
        <w:numPr>
          <w:ilvl w:val="0"/>
          <w:numId w:val="2"/>
        </w:numPr>
        <w:spacing w:after="60" w:before="10" w:line="268"/>
      </w:pPr>
      <w:r>
        <w:rPr>
          <w:rFonts w:ascii="Yu Gothic" w:eastAsia="Yu Gothic" w:hAnsi="Yu Gothic"/>
          <w:b w:val="false"/>
          <w:bCs w:val="false"/>
          <w:i w:val="false"/>
          <w:iCs w:val="false"/>
          <w:color w:val="222B30"/>
          <w:sz w:val="21"/>
          <w:szCs w:val="21"/>
        </w:rPr>
        <w:t xml:space="preserve">通報者の希望を無視して特定情報を自由に共有する（範囲外共有）</w:t>
      </w:r>
    </w:p>
    <w:p>
      <w:pPr>
        <w:pStyle w:val="ListParagraph"/>
        <w:numPr>
          <w:ilvl w:val="0"/>
          <w:numId w:val="2"/>
        </w:numPr>
        <w:spacing w:after="60" w:before="10" w:line="268"/>
      </w:pPr>
      <w:r>
        <w:rPr>
          <w:rFonts w:ascii="Yu Gothic" w:eastAsia="Yu Gothic" w:hAnsi="Yu Gothic"/>
          <w:b w:val="false"/>
          <w:bCs w:val="false"/>
          <w:i w:val="false"/>
          <w:iCs w:val="false"/>
          <w:color w:val="222B30"/>
          <w:sz w:val="21"/>
          <w:szCs w:val="21"/>
        </w:rPr>
        <w:t xml:space="preserve">被通報者の弁明を聞かずに通報を事実として扱う／否認だけで虚偽と決める</w:t>
      </w:r>
    </w:p>
    <w:p>
      <w:pPr>
        <w:pStyle w:val="ListParagraph"/>
        <w:numPr>
          <w:ilvl w:val="0"/>
          <w:numId w:val="2"/>
        </w:numPr>
        <w:spacing w:after="60" w:before="10" w:line="268"/>
      </w:pPr>
      <w:r>
        <w:rPr>
          <w:rFonts w:ascii="Yu Gothic" w:eastAsia="Yu Gothic" w:hAnsi="Yu Gothic"/>
          <w:b w:val="false"/>
          <w:bCs w:val="false"/>
          <w:i w:val="false"/>
          <w:iCs w:val="false"/>
          <w:color w:val="222B30"/>
          <w:sz w:val="21"/>
          <w:szCs w:val="21"/>
        </w:rPr>
        <w:t xml:space="preserve">「20日」を全案件共通の法定の調査完了期限として説明する</w:t>
      </w:r>
    </w:p>
    <w:p>
      <w:pPr>
        <w:pStyle w:val="ListParagraph"/>
        <w:numPr>
          <w:ilvl w:val="0"/>
          <w:numId w:val="2"/>
        </w:numPr>
        <w:spacing w:after="60" w:before="10" w:line="268"/>
      </w:pPr>
      <w:r>
        <w:rPr>
          <w:rFonts w:ascii="Yu Gothic" w:eastAsia="Yu Gothic" w:hAnsi="Yu Gothic"/>
          <w:b w:val="false"/>
          <w:bCs w:val="false"/>
          <w:i w:val="false"/>
          <w:iCs w:val="false"/>
          <w:color w:val="222B30"/>
          <w:sz w:val="21"/>
          <w:szCs w:val="21"/>
        </w:rPr>
        <w:t xml:space="preserve">是正を決めただけで事後の機能確認をしない</w:t>
      </w:r>
    </w:p>
    <w:p>
      <w:pPr>
        <w:pStyle w:val="ListParagraph"/>
        <w:numPr>
          <w:ilvl w:val="0"/>
          <w:numId w:val="2"/>
        </w:numPr>
        <w:spacing w:after="60" w:before="10" w:line="268"/>
      </w:pPr>
      <w:r>
        <w:rPr>
          <w:rFonts w:ascii="Yu Gothic" w:eastAsia="Yu Gothic" w:hAnsi="Yu Gothic"/>
          <w:b w:val="false"/>
          <w:bCs w:val="false"/>
          <w:i w:val="false"/>
          <w:iCs w:val="false"/>
          <w:color w:val="222B30"/>
          <w:sz w:val="21"/>
          <w:szCs w:val="21"/>
        </w:rPr>
        <w:t xml:space="preserve">2026年12月1日施行の改正内容を、現在すでに施行されていると説明する</w:t>
      </w:r>
    </w:p>
    <w:p>
      <w:pPr>
        <w:pStyle w:val="Heading2"/>
        <w:pBdr>
          <w:bottom w:val="single" w:color="9A6F1E" w:sz="6" w:space="3"/>
        </w:pBdr>
        <w:spacing w:after="90" w:before="220"/>
      </w:pPr>
      <w:r>
        <w:rPr>
          <w:rFonts w:ascii="Yu Gothic" w:eastAsia="Yu Gothic" w:hAnsi="Yu Gothic"/>
          <w:b/>
          <w:bCs/>
          <w:color w:val="16314F"/>
          <w:sz w:val="24"/>
          <w:szCs w:val="24"/>
        </w:rPr>
        <w:t xml:space="preserve">17. エスカレーション</w:t>
      </w:r>
    </w:p>
    <w:p>
      <w:pPr>
        <w:spacing w:after="80" w:before="20" w:line="276"/>
      </w:pPr>
      <w:r>
        <w:rPr>
          <w:rFonts w:ascii="Yu Gothic" w:eastAsia="Yu Gothic" w:hAnsi="Yu Gothic"/>
          <w:b w:val="false"/>
          <w:bCs w:val="false"/>
          <w:i w:val="false"/>
          <w:iCs w:val="false"/>
          <w:color w:val="222B30"/>
          <w:sz w:val="21"/>
          <w:szCs w:val="21"/>
        </w:rPr>
        <w:t xml:space="preserve">迷ったら一人で抱えず、適切な責任者・専門家へエスカレーションします。特に、幹部が関係する案件、生命・身体に関わる案件、外部公益通報や行政・報道が関わる案件、法的評価が難しい案件は、早めに法務・コンプライアンス・監査役等・外部弁護士に相談します。</w:t>
      </w:r>
    </w:p>
    <w:tbl>
      <w:tblPr>
        <w:tblW w:type="dxa" w:w="9746"/>
        <w:tblBorders>
          <w:top w:val="single" w:color="243B53" w:sz="4"/>
          <w:left w:val="single" w:color="243B53" w:sz="12"/>
          <w:bottom w:val="single" w:color="243B53" w:sz="4"/>
          <w:right w:val="single" w:color="243B53" w:sz="4"/>
          <w:insideH w:val="single" w:color="auto" w:sz="4"/>
          <w:insideV w:val="single" w:color="auto" w:sz="4"/>
        </w:tblBorders>
      </w:tblPr>
      <w:tblGrid>
        <w:gridCol w:w="9746"/>
      </w:tblGrid>
      <w:tr>
        <w:tc>
          <w:tcPr>
            <w:tcW w:type="dxa" w:w="9746"/>
            <w:shd w:fill="E9EFF4" w:val="clear"/>
            <w:tcMar>
              <w:top w:type="dxa" w:w="90"/>
              <w:left w:type="dxa" w:w="160"/>
              <w:bottom w:type="dxa" w:w="90"/>
              <w:right w:type="dxa" w:w="140"/>
            </w:tcMar>
          </w:tcPr>
          <w:p>
            <w:pPr>
              <w:spacing w:after="60" w:before="20" w:line="276"/>
            </w:pPr>
            <w:r>
              <w:rPr>
                <w:rFonts w:ascii="Yu Gothic" w:eastAsia="Yu Gothic" w:hAnsi="Yu Gothic"/>
                <w:b/>
                <w:bCs/>
                <w:i w:val="false"/>
                <w:iCs w:val="false"/>
                <w:color w:val="16314F"/>
                <w:sz w:val="20"/>
                <w:szCs w:val="20"/>
              </w:rPr>
              <w:t xml:space="preserve">自社のエスカレーション先（記入）</w:t>
            </w:r>
          </w:p>
          <w:p>
            <w:pPr>
              <w:spacing w:after="40" w:before="20" w:line="276"/>
            </w:pPr>
            <w:r>
              <w:rPr>
                <w:rFonts w:ascii="Yu Gothic" w:eastAsia="Yu Gothic" w:hAnsi="Yu Gothic"/>
                <w:b w:val="false"/>
                <w:bCs w:val="false"/>
                <w:i w:val="false"/>
                <w:iCs w:val="false"/>
                <w:color w:val="222B30"/>
                <w:sz w:val="20"/>
                <w:szCs w:val="20"/>
              </w:rPr>
              <w:t xml:space="preserve">通報対応責任者：＿＿＿＿＿＿＿＿＿＿＿＿＿＿＿＿＿＿＿＿</w:t>
            </w:r>
          </w:p>
          <w:p>
            <w:pPr>
              <w:spacing w:after="40" w:before="20" w:line="276"/>
            </w:pPr>
            <w:r>
              <w:rPr>
                <w:rFonts w:ascii="Yu Gothic" w:eastAsia="Yu Gothic" w:hAnsi="Yu Gothic"/>
                <w:b w:val="false"/>
                <w:bCs w:val="false"/>
                <w:i w:val="false"/>
                <w:iCs w:val="false"/>
                <w:color w:val="222B30"/>
                <w:sz w:val="20"/>
                <w:szCs w:val="20"/>
              </w:rPr>
              <w:t xml:space="preserve">法務・コンプライアンス：＿＿＿＿＿＿＿＿＿＿＿＿＿＿＿＿</w:t>
            </w:r>
          </w:p>
          <w:p>
            <w:pPr>
              <w:spacing w:after="40" w:before="20" w:line="276"/>
            </w:pPr>
            <w:r>
              <w:rPr>
                <w:rFonts w:ascii="Yu Gothic" w:eastAsia="Yu Gothic" w:hAnsi="Yu Gothic"/>
                <w:b w:val="false"/>
                <w:bCs w:val="false"/>
                <w:i w:val="false"/>
                <w:iCs w:val="false"/>
                <w:color w:val="222B30"/>
                <w:sz w:val="20"/>
                <w:szCs w:val="20"/>
              </w:rPr>
              <w:t xml:space="preserve">監査役等／社外取締役：＿＿＿＿＿＿＿＿＿＿＿＿＿＿＿＿＿</w:t>
            </w:r>
          </w:p>
          <w:p>
            <w:pPr>
              <w:spacing w:after="0" w:before="20" w:line="276"/>
            </w:pPr>
            <w:r>
              <w:rPr>
                <w:rFonts w:ascii="Yu Gothic" w:eastAsia="Yu Gothic" w:hAnsi="Yu Gothic"/>
                <w:b w:val="false"/>
                <w:bCs w:val="false"/>
                <w:i w:val="false"/>
                <w:iCs w:val="false"/>
                <w:color w:val="222B30"/>
                <w:sz w:val="20"/>
                <w:szCs w:val="20"/>
              </w:rPr>
              <w:t xml:space="preserve">外部弁護士／社外窓口：＿＿＿＿＿＿＿＿＿＿＿＿＿＿＿＿＿</w:t>
            </w:r>
          </w:p>
        </w:tc>
      </w:tr>
    </w:tbl>
    <w:p>
      <w:pPr>
        <w:spacing w:after="0" w:before="0" w:line="120"/>
      </w:pPr>
      <w:r>
        <w:rPr>
          <w:rFonts w:ascii="Yu Gothic" w:eastAsia="Yu Gothic" w:hAnsi="Yu Gothic"/>
          <w:b w:val="false"/>
          <w:bCs w:val="false"/>
          <w:i w:val="false"/>
          <w:iCs w:val="false"/>
          <w:color w:val="222B30"/>
          <w:sz w:val="6"/>
          <w:szCs w:val="6"/>
        </w:rPr>
        <w:t xml:space="preserve"/>
      </w:r>
    </w:p>
    <w:tbl>
      <w:tblPr>
        <w:tblW w:type="dxa" w:w="9746"/>
        <w:tblBorders>
          <w:top w:val="single" w:color="243B53" w:sz="4"/>
          <w:left w:val="single" w:color="243B53" w:sz="12"/>
          <w:bottom w:val="single" w:color="243B53" w:sz="4"/>
          <w:right w:val="single" w:color="243B53" w:sz="4"/>
          <w:insideH w:val="single" w:color="auto" w:sz="4"/>
          <w:insideV w:val="single" w:color="auto" w:sz="4"/>
        </w:tblBorders>
      </w:tblPr>
      <w:tblGrid>
        <w:gridCol w:w="9746"/>
      </w:tblGrid>
      <w:tr>
        <w:tc>
          <w:tcPr>
            <w:tcW w:type="dxa" w:w="9746"/>
            <w:shd w:fill="E9EFF4" w:val="clear"/>
            <w:tcMar>
              <w:top w:type="dxa" w:w="90"/>
              <w:left w:type="dxa" w:w="160"/>
              <w:bottom w:type="dxa" w:w="90"/>
              <w:right w:type="dxa" w:w="140"/>
            </w:tcMar>
          </w:tcPr>
          <w:p>
            <w:pPr>
              <w:spacing w:after="0" w:before="20" w:line="276"/>
            </w:pPr>
            <w:r>
              <w:rPr>
                <w:rFonts w:ascii="Yu Gothic" w:eastAsia="Yu Gothic" w:hAnsi="Yu Gothic"/>
                <w:b/>
                <w:bCs/>
                <w:i w:val="false"/>
                <w:iCs w:val="false"/>
                <w:color w:val="16314F"/>
                <w:sz w:val="19"/>
                <w:szCs w:val="19"/>
              </w:rPr>
              <w:t xml:space="preserve">最終確認：</w:t>
            </w:r>
            <w:r>
              <w:rPr>
                <w:rFonts w:ascii="Yu Gothic" w:eastAsia="Yu Gothic" w:hAnsi="Yu Gothic"/>
                <w:b w:val="false"/>
                <w:bCs w:val="false"/>
                <w:i w:val="false"/>
                <w:iCs w:val="false"/>
                <w:color w:val="222B30"/>
                <w:sz w:val="19"/>
                <w:szCs w:val="19"/>
              </w:rPr>
              <w:t xml:space="preserve">本書は実務の手引きであり、最新の法令・指針・自社の内部通報規程に置き換わるものではありません。判断に迷う場合は、消費者庁の公益通報者保護制度のページ・改正指針・指針解説を確認し、必要に応じて専門家に相談してください。</w:t>
            </w:r>
          </w:p>
        </w:tc>
      </w:tr>
    </w:tbl>
    <w:sectPr>
      <w:footerReference w:type="default" r:id="rId7"/>
      <w:pgSz w:w="11906" w:h="16838" w:orient="portrait"/>
      <w:pgMar w:top="1191" w:right="1080" w:bottom="1134"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7D0D8" w:sz="4" w:space="6"/>
      </w:pBdr>
      <w:tabs>
        <w:tab w:val="right" w:pos="9746"/>
      </w:tabs>
      <w:spacing w:after="0" w:before="0"/>
    </w:pPr>
    <w:r>
      <w:rPr>
        <w:rFonts w:ascii="Yu Gothic" w:eastAsia="Yu Gothic" w:hAnsi="Yu Gothic"/>
        <w:b w:val="false"/>
        <w:bCs w:val="false"/>
        <w:i w:val="false"/>
        <w:iCs w:val="false"/>
        <w:color w:val="5C6B76"/>
        <w:sz w:val="16"/>
        <w:szCs w:val="16"/>
      </w:rPr>
      <w:t xml:space="preserve">Legal GPT ｜ 法務・総務のための社内研修資料20選 第3回</w:t>
    </w:r>
    <w:r>
      <w:rPr>
        <w:rFonts w:ascii="Yu Gothic" w:eastAsia="Yu Gothic"/>
      </w:rPr>
      <w:t xml:space="preserve">	</w:t>
    </w:r>
    <w:r>
      <w:rPr>
        <w:rFonts w:ascii="Yu Gothic" w:eastAsia="Yu Gothic"/>
        <w:color w:val="5C6B76"/>
        <w:sz w:val="16"/>
        <w:szCs w:val="16"/>
      </w:rPr>
      <w:fldChar w:fldCharType="begin"/>
      <w:instrText xml:space="preserve">PAGE</w:instrText>
      <w:fldChar w:fldCharType="separate"/>
      <w:fldChar w:fldCharType="end"/>
    </w:r>
    <w:r>
      <w:rPr>
        <w:rFonts w:ascii="Yu Gothic" w:eastAsia="Yu Gothic" w:hAnsi="Yu Gothic"/>
        <w:b w:val="false"/>
        <w:bCs w:val="false"/>
        <w:i w:val="false"/>
        <w:iCs w:val="false"/>
        <w:color w:val="5C6B76"/>
        <w:sz w:val="16"/>
        <w:szCs w:val="16"/>
      </w:rPr>
      <w:t xml:space="preserve"> / </w:t>
    </w:r>
    <w:r>
      <w:rPr>
        <w:rFonts w:ascii="Yu Gothic" w:eastAsia="Yu Gothic"/>
        <w:color w:val="5C6B7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30" w:hanging="250"/>
      </w:pPr>
      <w:rPr>
        <w:color w:val="243B53"/>
      </w:rPr>
    </w:lvl>
    <w:lvl w:ilvl="1" w15:tentative="1">
      <w:start w:val="1"/>
      <w:numFmt w:val="bullet"/>
      <w:lvlText w:val="–"/>
      <w:lvlJc w:val="left"/>
      <w:pPr>
        <w:ind w:left="820" w:hanging="250"/>
      </w:pPr>
    </w:lvl>
  </w:abstractNum>
  <w:abstractNum w:abstractNumId="3" w15:restartNumberingAfterBreak="0">
    <w:multiLevelType w:val="hybridMultilevel"/>
    <w:lvl w:ilvl="0" w15:tentative="1">
      <w:start w:val="1"/>
      <w:numFmt w:val="decimal"/>
      <w:lvlText w:val="%1."/>
      <w:lvlJc w:val="left"/>
      <w:pPr>
        <w:ind w:left="430" w:hanging="300"/>
      </w:pPr>
    </w:lvl>
  </w:abstractNum>
  <w:abstractNum w:abstractNumId="4" w15:restartNumberingAfterBreak="0">
    <w:multiLevelType w:val="hybridMultilevel"/>
    <w:lvl w:ilvl="0" w15:tentative="1">
      <w:start w:val="1"/>
      <w:numFmt w:val="decimal"/>
      <w:lvlText w:val="%1."/>
      <w:lvlJc w:val="left"/>
      <w:pPr>
        <w:ind w:left="430" w:hanging="300"/>
      </w:pPr>
    </w:lvl>
  </w:abstractNum>
  <w:abstractNum w:abstractNumId="5" w15:restartNumberingAfterBreak="0">
    <w:multiLevelType w:val="hybridMultilevel"/>
    <w:lvl w:ilvl="0" w15:tentative="1">
      <w:start w:val="1"/>
      <w:numFmt w:val="decimal"/>
      <w:lvlText w:val="問%1."/>
      <w:lvlJc w:val="left"/>
      <w:pPr>
        <w:ind w:left="640" w:hanging="640"/>
      </w:pPr>
      <w:rPr>
        <w:b/>
        <w:bCs/>
        <w:color w:val="16314F"/>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Gothic" w:eastAsia="Yu Gothic" w:hAnsi="Yu Gothic"/>
        <w:color w:val="222B30"/>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120"/>
      <w:outlineLvl w:val="0"/>
    </w:pPr>
    <w:rPr>
      <w:rFonts w:ascii="Yu Gothic" w:eastAsia="Yu Gothic" w:hAnsi="Yu Gothic"/>
      <w:b/>
      <w:bCs/>
      <w:color w:val="16314F"/>
      <w:sz w:val="30"/>
      <w:szCs w:val="30"/>
    </w:rPr>
  </w:style>
  <w:style w:type="paragraph" w:styleId="Heading2">
    <w:name w:val="Heading 2"/>
    <w:basedOn w:val="Normal"/>
    <w:next w:val="Normal"/>
    <w:qFormat/>
    <w:pPr>
      <w:spacing w:after="90" w:before="220"/>
      <w:outlineLvl w:val="1"/>
    </w:pPr>
    <w:rPr>
      <w:rFonts w:ascii="Yu Gothic" w:eastAsia="Yu Gothic" w:hAnsi="Yu Gothic"/>
      <w:b/>
      <w:bCs/>
      <w:color w:val="16314F"/>
      <w:sz w:val="24"/>
      <w:szCs w:val="24"/>
    </w:rPr>
  </w:style>
  <w:style w:type="paragraph" w:styleId="Heading3">
    <w:name w:val="Heading 3"/>
    <w:basedOn w:val="Normal"/>
    <w:next w:val="Normal"/>
    <w:qFormat/>
    <w:pPr>
      <w:spacing w:after="60" w:before="150"/>
      <w:outlineLvl w:val="2"/>
    </w:pPr>
    <w:rPr>
      <w:rFonts w:ascii="Yu Gothic" w:eastAsia="Yu Gothic" w:hAnsi="Yu Gothic"/>
      <w:b/>
      <w:bCs/>
      <w:color w:val="243B53"/>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2026-06-18T09:22:01.352Z</dcterms:created>
  <dcterms:modified xsi:type="dcterms:W3CDTF">2026-06-18T09:22:01.353Z</dcterms:modified>
</cp:coreProperties>
</file>

<file path=docProps/custom.xml><?xml version="1.0" encoding="utf-8"?>
<Properties xmlns="http://schemas.openxmlformats.org/officeDocument/2006/custom-properties" xmlns:vt="http://schemas.openxmlformats.org/officeDocument/2006/docPropsVTypes"/>
</file>