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Meiryo" w:cs="Meiryo" w:eastAsia="Meiryo" w:hAnsi="Meiryo"/>
          <w:b/>
          <w:bCs/>
          <w:color w:val="B58A3A"/>
          <w:sz w:val="22"/>
          <w:szCs w:val="22"/>
        </w:rPr>
        <w:t xml:space="preserve">Legal GPT</w:t>
      </w:r>
      <w:r>
        <w:rPr>
          <w:rFonts w:ascii="Meiryo" w:cs="Meiryo" w:eastAsia="Meiryo" w:hAnsi="Meiryo"/>
          <w:color w:val="5C6B7A"/>
          <w:sz w:val="18"/>
          <w:szCs w:val="18"/>
        </w:rPr>
        <w:t xml:space="preserve">　法務・総務のための社内研修資料20選</w:t>
      </w:r>
    </w:p>
    <w:p>
      <w:pPr>
        <w:pBdr>
          <w:bottom w:val="single" w:color="16314F" w:sz="12" w:space="6"/>
        </w:pBdr>
        <w:spacing w:after="60"/>
      </w:pPr>
      <w:r>
        <w:rPr>
          <w:rFonts w:ascii="Meiryo" w:cs="Meiryo" w:eastAsia="Meiryo" w:hAnsi="Meiryo"/>
          <w:b/>
          <w:bCs/>
          <w:color w:val="16314F"/>
          <w:sz w:val="24"/>
          <w:szCs w:val="24"/>
        </w:rPr>
        <w:t xml:space="preserve">第7回　カスタマーハラスメント研修資料</w:t>
      </w:r>
    </w:p>
    <w:p>
      <w:pPr>
        <w:spacing w:after="40" w:before="160"/>
      </w:pPr>
      <w:r>
        <w:rPr>
          <w:rFonts w:ascii="Meiryo" w:cs="Meiryo" w:eastAsia="Meiryo" w:hAnsi="Meiryo"/>
          <w:b/>
          <w:bCs/>
          <w:color w:val="16314F"/>
          <w:sz w:val="40"/>
          <w:szCs w:val="40"/>
        </w:rPr>
        <w:t xml:space="preserve">カスハラ ケースワークブック</w:t>
      </w:r>
    </w:p>
    <w:p>
      <w:pPr>
        <w:spacing w:after="120"/>
      </w:pPr>
      <w:r>
        <w:rPr>
          <w:rFonts w:ascii="Meiryo" w:cs="Meiryo" w:eastAsia="Meiryo" w:hAnsi="Meiryo"/>
          <w:color w:val="263238"/>
          <w:sz w:val="24"/>
          <w:szCs w:val="24"/>
        </w:rPr>
        <w:t xml:space="preserve">8つの事例で「正当な苦情・合理的配慮」と「カスハラ」を切り分ける演習教材</w:t>
      </w:r>
    </w:p>
    <w:p>
      <w:pPr>
        <w:spacing w:after="120"/>
      </w:pPr>
      <w:r>
        <w:rPr>
          <w:rFonts w:ascii="Meiryo" w:cs="Meiryo" w:eastAsia="Meiryo" w:hAnsi="Meiryo"/>
          <w:color w:val="5C6B7A"/>
          <w:sz w:val="20"/>
          <w:szCs w:val="20"/>
        </w:rPr>
        <w:t xml:space="preserve">グループ討議・個人ワーク用／解答の手引きは別冊「解答・解説集」を参照</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AFD4D0" w:sz="4"/>
              <w:left w:val="single" w:color="AFD4D0" w:sz="4"/>
              <w:bottom w:val="single" w:color="AFD4D0" w:sz="4"/>
              <w:right w:val="single" w:color="AFD4D0" w:sz="4"/>
            </w:tcBorders>
            <w:shd w:fill="E5F0EF" w:val="clear"/>
            <w:tcMar>
              <w:top w:type="dxa" w:w="120"/>
              <w:left w:type="dxa" w:w="160"/>
              <w:bottom w:type="dxa" w:w="120"/>
              <w:right w:type="dxa" w:w="160"/>
            </w:tcMar>
          </w:tcPr>
          <w:p>
            <w:pPr>
              <w:spacing w:after="0"/>
            </w:pPr>
            <w:r>
              <w:rPr>
                <w:rFonts w:ascii="Meiryo" w:cs="Meiryo" w:eastAsia="Meiryo" w:hAnsi="Meiryo"/>
                <w:b/>
                <w:bCs/>
                <w:color w:val="237A75"/>
              </w:rPr>
              <w:t xml:space="preserve">2026年10月1日施行</w:t>
            </w:r>
            <w:r>
              <w:rPr>
                <w:rFonts w:ascii="Meiryo" w:cs="Meiryo" w:eastAsia="Meiryo" w:hAnsi="Meiryo"/>
                <w:sz w:val="20"/>
                <w:szCs w:val="20"/>
              </w:rPr>
              <w:t xml:space="preserve">　改正労働施策総合推進法／令和8年厚生労働省告示第51号 対応</w:t>
            </w:r>
          </w:p>
          <w:p>
            <w:pPr>
              <w:spacing w:after="0" w:before="40"/>
            </w:pPr>
            <w:r>
              <w:rPr>
                <w:rFonts w:ascii="Meiryo" w:cs="Meiryo" w:eastAsia="Meiryo" w:hAnsi="Meiryo"/>
                <w:color w:val="263238"/>
                <w:sz w:val="18"/>
                <w:szCs w:val="18"/>
              </w:rPr>
              <w:t xml:space="preserve">法令・制度基準日：2026年6月18日（施行前）　／　版：第1.0版（発行日：　　　　年　　月　　日）</w:t>
            </w:r>
          </w:p>
        </w:tc>
      </w:tr>
    </w:tbl>
    <w:p>
      <w:pPr>
        <w:spacing w:after="80" w:before="0"/>
      </w:pPr>
      <w:r>
        <w:rPr>
          <w:rFonts w:ascii="Meiryo" w:cs="Meiryo" w:eastAsia="Meiryo" w:hAnsi="Meiryo"/>
        </w:rPr>
        <w:t xml:space="preserve"/>
      </w:r>
    </w:p>
    <w:tbl>
      <w:tblPr>
        <w:tblW w:type="dxa" w:w="9026"/>
        <w:tblBorders>
          <w:top w:val="single" w:color="C7D0DB" w:sz="2"/>
          <w:left w:val="single" w:color="C7D0DB" w:sz="2"/>
          <w:bottom w:val="single" w:color="C7D0DB" w:sz="2"/>
          <w:right w:val="single" w:color="C7D0DB" w:sz="2"/>
          <w:insideH w:val="single" w:color="C7D0DB" w:sz="2"/>
          <w:insideV w:val="single" w:color="C7D0DB" w:sz="2"/>
        </w:tblBorders>
      </w:tblPr>
      <w:tblGrid>
        <w:gridCol w:w="2200"/>
        <w:gridCol w:w="6826"/>
      </w:tblGrid>
      <w:tr>
        <w:tc>
          <w:tcPr>
            <w:tcW w:type="dxa" w:w="2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氏名</w:t>
            </w:r>
          </w:p>
        </w:tc>
        <w:tc>
          <w:tcPr>
            <w:tcW w:type="dxa" w:w="6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2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部署</w:t>
            </w:r>
          </w:p>
        </w:tc>
        <w:tc>
          <w:tcPr>
            <w:tcW w:type="dxa" w:w="6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2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実施日</w:t>
            </w:r>
          </w:p>
        </w:tc>
        <w:tc>
          <w:tcPr>
            <w:tcW w:type="dxa" w:w="6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年　　月　　日）</w:t>
            </w:r>
          </w:p>
        </w:tc>
      </w:tr>
      <w:tr>
        <w:tc>
          <w:tcPr>
            <w:tcW w:type="dxa" w:w="2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グループ</w:t>
            </w:r>
          </w:p>
        </w:tc>
        <w:tc>
          <w:tcPr>
            <w:tcW w:type="dxa" w:w="6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bl>
    <w:p>
      <w:pPr>
        <w:spacing w:after="80" w:before="0"/>
      </w:pPr>
      <w:r>
        <w:rPr>
          <w:rFonts w:ascii="Meiryo" w:cs="Meiryo" w:eastAsia="Meiryo" w:hAnsi="Meiryo"/>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3CFA3" w:sz="4"/>
              <w:left w:val="single" w:color="E3CFA3" w:sz="4"/>
              <w:bottom w:val="single" w:color="E3CFA3" w:sz="4"/>
              <w:right w:val="single" w:color="E3CFA3" w:sz="4"/>
            </w:tcBorders>
            <w:shd w:fill="F7F0E1" w:val="clear"/>
            <w:tcMar>
              <w:top w:type="dxa" w:w="120"/>
              <w:left w:type="dxa" w:w="160"/>
              <w:bottom w:type="dxa" w:w="120"/>
              <w:right w:type="dxa" w:w="160"/>
            </w:tcMar>
          </w:tcPr>
          <w:p>
            <w:pPr>
              <w:spacing w:after="60"/>
            </w:pPr>
            <w:r>
              <w:rPr>
                <w:rFonts w:ascii="Meiryo" w:cs="Meiryo" w:eastAsia="Meiryo" w:hAnsi="Meiryo"/>
                <w:b/>
                <w:bCs/>
                <w:color w:val="B58A3A"/>
                <w:sz w:val="22"/>
                <w:szCs w:val="22"/>
              </w:rPr>
              <w:t xml:space="preserve">進め方</w:t>
            </w:r>
          </w:p>
          <w:p>
            <w:r>
              <w:rPr>
                <w:rFonts w:ascii="Meiryo" w:cs="Meiryo" w:eastAsia="Meiryo" w:hAnsi="Meiryo"/>
                <w:sz w:val="19"/>
                <w:szCs w:val="19"/>
              </w:rPr>
              <w:t xml:space="preserve">各ケースは、まず個人で「正当な部分」と「カスハラに当たり得る部分」を切り分け、対応の方向性を考えます。次にグループで意見を出し合い、最後に講師解説で確認します。</w:t>
            </w:r>
          </w:p>
          <w:p>
            <w:r>
              <w:rPr>
                <w:rFonts w:ascii="Meiryo" w:cs="Meiryo" w:eastAsia="Meiryo" w:hAnsi="Meiryo"/>
                <w:sz w:val="19"/>
                <w:szCs w:val="19"/>
              </w:rPr>
              <w:t xml:space="preserve">唯一の正解を当てる演習ではありません。3要素（顧客等の言動／社会通念上許容される範囲を超える／就業環境が害される）と、内容・手段態様の区別に沿って考えることが目的です。特記なき場合は2026年10月1日施行後を前提とします。</w:t>
            </w:r>
          </w:p>
        </w:tc>
      </w:tr>
    </w:tbl>
    <w:p>
      <w:pPr>
        <w:pStyle w:val="Heading1"/>
        <w:pageBreakBefore/>
      </w:pPr>
      <w:r>
        <w:rPr>
          <w:rFonts w:ascii="Meiryo" w:cs="Meiryo" w:eastAsia="Meiryo" w:hAnsi="Meiryo"/>
        </w:rPr>
        <w:t xml:space="preserve">ケース1　正当な苦情と暴言の境界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7D0DB" w:sz="4"/>
              <w:left w:val="single" w:color="C7D0DB" w:sz="4"/>
              <w:bottom w:val="single" w:color="C7D0DB" w:sz="4"/>
              <w:right w:val="single" w:color="C7D0DB" w:sz="4"/>
            </w:tcBorders>
            <w:shd w:fill="ECEFF3" w:val="clear"/>
            <w:tcMar>
              <w:top w:type="dxa" w:w="120"/>
              <w:left w:type="dxa" w:w="160"/>
              <w:bottom w:type="dxa" w:w="120"/>
              <w:right w:type="dxa" w:w="160"/>
            </w:tcMar>
          </w:tcPr>
          <w:p>
            <w:pPr>
              <w:spacing w:after="60"/>
            </w:pPr>
            <w:r>
              <w:rPr>
                <w:rFonts w:ascii="Meiryo" w:cs="Meiryo" w:eastAsia="Meiryo" w:hAnsi="Meiryo"/>
                <w:b/>
                <w:bCs/>
                <w:color w:val="16314F"/>
                <w:sz w:val="22"/>
                <w:szCs w:val="22"/>
              </w:rPr>
              <w:t xml:space="preserve">場面</w:t>
            </w:r>
          </w:p>
          <w:p>
            <w:r>
              <w:rPr>
                <w:rFonts w:ascii="Meiryo" w:cs="Meiryo" w:eastAsia="Meiryo" w:hAnsi="Meiryo"/>
                <w:sz w:val="20"/>
                <w:szCs w:val="20"/>
              </w:rPr>
              <w:t xml:space="preserve">店舗で商品の不具合について説明したところ、説明が不十分だったため、お客様は強い口調で再説明と交換を求めた。その後、お客様は担当者に「お前は無能だ」「名前をSNSに晒す」と繰り返し発言し、レジ前で30分以上どなり続けている。他のお客様も不安そうにしている。</w:t>
            </w:r>
          </w:p>
        </w:tc>
      </w:tr>
    </w:tbl>
    <w:p>
      <w:pPr>
        <w:spacing w:after="40" w:before="40"/>
      </w:pPr>
      <w:r>
        <w:rPr>
          <w:rFonts w:ascii="Meiryo" w:cs="Meiryo" w:eastAsia="Meiryo" w:hAnsi="Meiryo"/>
          <w:b/>
          <w:bCs/>
          <w:color w:val="B58A3A"/>
        </w:rPr>
        <w:t xml:space="preserve">混在型</w:t>
      </w:r>
      <w:r>
        <w:rPr>
          <w:rFonts w:ascii="Meiryo" w:cs="Meiryo" w:eastAsia="Meiryo" w:hAnsi="Meiryo"/>
          <w:color w:val="5C6B7A"/>
          <w:sz w:val="18"/>
          <w:szCs w:val="18"/>
        </w:rPr>
        <w:t xml:space="preserve">　正当な部分とカスハラ部分が同時に存在</w:t>
      </w:r>
    </w:p>
    <w:p>
      <w:pPr>
        <w:pStyle w:val="Heading3"/>
      </w:pPr>
      <w:r>
        <w:rPr>
          <w:rFonts w:ascii="Meiryo" w:cs="Meiryo" w:eastAsia="Meiryo" w:hAnsi="Meiryo"/>
        </w:rPr>
        <w:t xml:space="preserve">検討（記入欄）</w:t>
      </w:r>
    </w:p>
    <w:tbl>
      <w:tblPr>
        <w:tblW w:type="dxa" w:w="9026"/>
        <w:tblBorders>
          <w:top w:val="single" w:color="C7D0DB" w:sz="2"/>
          <w:left w:val="single" w:color="C7D0DB" w:sz="2"/>
          <w:bottom w:val="single" w:color="C7D0DB" w:sz="2"/>
          <w:right w:val="single" w:color="C7D0DB" w:sz="2"/>
          <w:insideH w:val="single" w:color="C7D0DB" w:sz="2"/>
          <w:insideV w:val="single" w:color="C7D0DB" w:sz="2"/>
        </w:tblBorders>
      </w:tblPr>
      <w:tblGrid>
        <w:gridCol w:w="3200"/>
        <w:gridCol w:w="5826"/>
      </w:tblGrid>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顧客等該当性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（顧客・利用者・取引先・家族・近隣住民・潜在顧客等のいずれか）</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職場・経路該当性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（対面・電話・メール・SNS等）</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要求の「内容」の妥当性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要求の「手段・態様」の相当性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就業環境が害されるか</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（平均的な労働者の感じ方）</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正当な苦情・合理的配慮に当たる部分</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カスハラに当たり得る部分</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初期対応（何をするか）</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記録すべき事項</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エスカレーション先</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（複数名・SV・本部・人事・法務・警備・警察等）</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継続／保留／打切り／退去要請／警察相談の判断</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顧客対応の改善点（自社側）</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従業員のフォロー</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bl>
    <w:p>
      <w:pPr>
        <w:pStyle w:val="Heading3"/>
      </w:pPr>
      <w:r>
        <w:rPr>
          <w:rFonts w:ascii="Meiryo" w:cs="Meiryo" w:eastAsia="Meiryo" w:hAnsi="Meiryo"/>
        </w:rPr>
        <w:t xml:space="preserve">グループ討議メモ</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CD4DD" w:sz="4"/>
              <w:left w:val="single" w:color="CCD4DD" w:sz="4"/>
              <w:bottom w:val="single" w:color="CCD4DD" w:sz="4"/>
              <w:right w:val="single" w:color="CCD4DD" w:sz="4"/>
            </w:tcBorders>
            <w:shd w:fill="FFFFFF" w:val="clear"/>
            <w:tcMar>
              <w:top w:type="dxa" w:w="120"/>
              <w:left w:type="dxa" w:w="160"/>
              <w:bottom w:type="dxa" w:w="120"/>
              <w:right w:type="dxa" w:w="160"/>
            </w:tcMar>
          </w:tcPr>
          <w:p>
            <w:r>
              <w:rPr>
                <w:rFonts w:ascii="Meiryo" w:cs="Meiryo" w:eastAsia="Meiryo" w:hAnsi="Meiryo"/>
              </w:rPr>
              <w:t xml:space="preserve"/>
            </w:r>
          </w:p>
          <w:p>
            <w:r>
              <w:rPr>
                <w:rFonts w:ascii="Meiryo" w:cs="Meiryo" w:eastAsia="Meiryo" w:hAnsi="Meiryo"/>
              </w:rPr>
              <w:t xml:space="preserve"/>
            </w:r>
          </w:p>
          <w:p>
            <w:r>
              <w:rPr>
                <w:rFonts w:ascii="Meiryo" w:cs="Meiryo" w:eastAsia="Meiryo" w:hAnsi="Meiryo"/>
              </w:rPr>
              <w:t xml:space="preserve"/>
            </w:r>
          </w:p>
        </w:tc>
      </w:tr>
    </w:tbl>
    <w:p>
      <w:pPr>
        <w:spacing w:before="40"/>
      </w:pPr>
      <w:r>
        <w:rPr>
          <w:rFonts w:ascii="Meiryo" w:cs="Meiryo" w:eastAsia="Meiryo" w:hAnsi="Meiryo"/>
          <w:b/>
          <w:bCs/>
          <w:color w:val="16314F"/>
          <w:sz w:val="18"/>
          <w:szCs w:val="18"/>
        </w:rPr>
        <w:t xml:space="preserve">講師解説参照：</w:t>
      </w:r>
      <w:r>
        <w:rPr>
          <w:rFonts w:ascii="Meiryo" w:cs="Meiryo" w:eastAsia="Meiryo" w:hAnsi="Meiryo"/>
          <w:color w:val="5C6B7A"/>
          <w:sz w:val="18"/>
          <w:szCs w:val="18"/>
        </w:rPr>
        <w:t xml:space="preserve">別冊「解答・解説集」の該当ケース、講師台本、本編スライドを参照（</w:t>
      </w:r>
      <w:r>
        <w:rPr>
          <w:rFonts w:ascii="Meiryo" w:cs="Meiryo" w:eastAsia="Meiryo" w:hAnsi="Meiryo"/>
          <w:color w:val="16314F"/>
          <w:sz w:val="18"/>
          <w:szCs w:val="18"/>
        </w:rPr>
        <w:t xml:space="preserve">対応スライド番号記入欄：</w:t>
      </w:r>
      <w:r>
        <w:rPr>
          <w:rFonts w:ascii="Meiryo" w:cs="Meiryo" w:eastAsia="Meiryo" w:hAnsi="Meiryo"/>
          <w:color w:val="5C6B7A"/>
          <w:sz w:val="18"/>
          <w:szCs w:val="18"/>
        </w:rPr>
        <w:t xml:space="preserve">　　　　　　）</w:t>
      </w:r>
    </w:p>
    <w:p>
      <w:pPr>
        <w:pStyle w:val="Heading1"/>
        <w:pageBreakBefore/>
      </w:pPr>
      <w:r>
        <w:rPr>
          <w:rFonts w:ascii="Meiryo" w:cs="Meiryo" w:eastAsia="Meiryo" w:hAnsi="Meiryo"/>
        </w:rPr>
        <w:t xml:space="preserve">ケース2　電話での長時間拘束</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7D0DB" w:sz="4"/>
              <w:left w:val="single" w:color="C7D0DB" w:sz="4"/>
              <w:bottom w:val="single" w:color="C7D0DB" w:sz="4"/>
              <w:right w:val="single" w:color="C7D0DB" w:sz="4"/>
            </w:tcBorders>
            <w:shd w:fill="ECEFF3" w:val="clear"/>
            <w:tcMar>
              <w:top w:type="dxa" w:w="120"/>
              <w:left w:type="dxa" w:w="160"/>
              <w:bottom w:type="dxa" w:w="120"/>
              <w:right w:type="dxa" w:w="160"/>
            </w:tcMar>
          </w:tcPr>
          <w:p>
            <w:pPr>
              <w:spacing w:after="60"/>
            </w:pPr>
            <w:r>
              <w:rPr>
                <w:rFonts w:ascii="Meiryo" w:cs="Meiryo" w:eastAsia="Meiryo" w:hAnsi="Meiryo"/>
                <w:b/>
                <w:bCs/>
                <w:color w:val="16314F"/>
                <w:sz w:val="22"/>
                <w:szCs w:val="22"/>
              </w:rPr>
              <w:t xml:space="preserve">場面</w:t>
            </w:r>
          </w:p>
          <w:p>
            <w:r>
              <w:rPr>
                <w:rFonts w:ascii="Meiryo" w:cs="Meiryo" w:eastAsia="Meiryo" w:hAnsi="Meiryo"/>
                <w:sz w:val="20"/>
                <w:szCs w:val="20"/>
              </w:rPr>
              <w:t xml:space="preserve">コールセンターに同じお客様から毎日電話が入り、毎回2時間以上同じ話を繰り返す。当初の問い合わせには正当な内容も含まれていた。担当者が終話を申し出ると「切ったら会社に乗り込む」と言う。担当者は精神的に消耗している。</w:t>
            </w:r>
          </w:p>
        </w:tc>
      </w:tr>
    </w:tbl>
    <w:p>
      <w:pPr>
        <w:spacing w:after="40" w:before="40"/>
      </w:pPr>
      <w:r>
        <w:rPr>
          <w:rFonts w:ascii="Meiryo" w:cs="Meiryo" w:eastAsia="Meiryo" w:hAnsi="Meiryo"/>
          <w:b/>
          <w:bCs/>
          <w:color w:val="B42318"/>
        </w:rPr>
        <w:t xml:space="preserve">手段・態様型</w:t>
      </w:r>
      <w:r>
        <w:rPr>
          <w:rFonts w:ascii="Meiryo" w:cs="Meiryo" w:eastAsia="Meiryo" w:hAnsi="Meiryo"/>
          <w:color w:val="5C6B7A"/>
          <w:sz w:val="18"/>
          <w:szCs w:val="18"/>
        </w:rPr>
        <w:t xml:space="preserve">　継続・執拗・拘束</w:t>
      </w:r>
    </w:p>
    <w:p>
      <w:pPr>
        <w:pStyle w:val="Heading3"/>
      </w:pPr>
      <w:r>
        <w:rPr>
          <w:rFonts w:ascii="Meiryo" w:cs="Meiryo" w:eastAsia="Meiryo" w:hAnsi="Meiryo"/>
        </w:rPr>
        <w:t xml:space="preserve">検討（記入欄）</w:t>
      </w:r>
    </w:p>
    <w:tbl>
      <w:tblPr>
        <w:tblW w:type="dxa" w:w="9026"/>
        <w:tblBorders>
          <w:top w:val="single" w:color="C7D0DB" w:sz="2"/>
          <w:left w:val="single" w:color="C7D0DB" w:sz="2"/>
          <w:bottom w:val="single" w:color="C7D0DB" w:sz="2"/>
          <w:right w:val="single" w:color="C7D0DB" w:sz="2"/>
          <w:insideH w:val="single" w:color="C7D0DB" w:sz="2"/>
          <w:insideV w:val="single" w:color="C7D0DB" w:sz="2"/>
        </w:tblBorders>
      </w:tblPr>
      <w:tblGrid>
        <w:gridCol w:w="3200"/>
        <w:gridCol w:w="5826"/>
      </w:tblGrid>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顧客等該当性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（顧客・利用者・取引先・家族・近隣住民・潜在顧客等のいずれか）</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職場・経路該当性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（対面・電話・メール・SNS等）</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要求の「内容」の妥当性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要求の「手段・態様」の相当性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就業環境が害されるか</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（平均的な労働者の感じ方）</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正当な苦情・合理的配慮に当たる部分</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カスハラに当たり得る部分</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初期対応（何をするか）</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記録すべき事項</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エスカレーション先</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（複数名・SV・本部・人事・法務・警備・警察等）</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継続／保留／打切り／退去要請／警察相談の判断</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顧客対応の改善点（自社側）</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従業員のフォロー</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bl>
    <w:p>
      <w:pPr>
        <w:pStyle w:val="Heading3"/>
      </w:pPr>
      <w:r>
        <w:rPr>
          <w:rFonts w:ascii="Meiryo" w:cs="Meiryo" w:eastAsia="Meiryo" w:hAnsi="Meiryo"/>
        </w:rPr>
        <w:t xml:space="preserve">グループ討議メモ</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CD4DD" w:sz="4"/>
              <w:left w:val="single" w:color="CCD4DD" w:sz="4"/>
              <w:bottom w:val="single" w:color="CCD4DD" w:sz="4"/>
              <w:right w:val="single" w:color="CCD4DD" w:sz="4"/>
            </w:tcBorders>
            <w:shd w:fill="FFFFFF" w:val="clear"/>
            <w:tcMar>
              <w:top w:type="dxa" w:w="120"/>
              <w:left w:type="dxa" w:w="160"/>
              <w:bottom w:type="dxa" w:w="120"/>
              <w:right w:type="dxa" w:w="160"/>
            </w:tcMar>
          </w:tcPr>
          <w:p>
            <w:r>
              <w:rPr>
                <w:rFonts w:ascii="Meiryo" w:cs="Meiryo" w:eastAsia="Meiryo" w:hAnsi="Meiryo"/>
              </w:rPr>
              <w:t xml:space="preserve"/>
            </w:r>
          </w:p>
          <w:p>
            <w:r>
              <w:rPr>
                <w:rFonts w:ascii="Meiryo" w:cs="Meiryo" w:eastAsia="Meiryo" w:hAnsi="Meiryo"/>
              </w:rPr>
              <w:t xml:space="preserve"/>
            </w:r>
          </w:p>
          <w:p>
            <w:r>
              <w:rPr>
                <w:rFonts w:ascii="Meiryo" w:cs="Meiryo" w:eastAsia="Meiryo" w:hAnsi="Meiryo"/>
              </w:rPr>
              <w:t xml:space="preserve"/>
            </w:r>
          </w:p>
        </w:tc>
      </w:tr>
    </w:tbl>
    <w:p>
      <w:pPr>
        <w:spacing w:before="40"/>
      </w:pPr>
      <w:r>
        <w:rPr>
          <w:rFonts w:ascii="Meiryo" w:cs="Meiryo" w:eastAsia="Meiryo" w:hAnsi="Meiryo"/>
          <w:b/>
          <w:bCs/>
          <w:color w:val="16314F"/>
          <w:sz w:val="18"/>
          <w:szCs w:val="18"/>
        </w:rPr>
        <w:t xml:space="preserve">講師解説参照：</w:t>
      </w:r>
      <w:r>
        <w:rPr>
          <w:rFonts w:ascii="Meiryo" w:cs="Meiryo" w:eastAsia="Meiryo" w:hAnsi="Meiryo"/>
          <w:color w:val="5C6B7A"/>
          <w:sz w:val="18"/>
          <w:szCs w:val="18"/>
        </w:rPr>
        <w:t xml:space="preserve">別冊「解答・解説集」の該当ケース、講師台本、本編スライドを参照（</w:t>
      </w:r>
      <w:r>
        <w:rPr>
          <w:rFonts w:ascii="Meiryo" w:cs="Meiryo" w:eastAsia="Meiryo" w:hAnsi="Meiryo"/>
          <w:color w:val="16314F"/>
          <w:sz w:val="18"/>
          <w:szCs w:val="18"/>
        </w:rPr>
        <w:t xml:space="preserve">対応スライド番号記入欄：</w:t>
      </w:r>
      <w:r>
        <w:rPr>
          <w:rFonts w:ascii="Meiryo" w:cs="Meiryo" w:eastAsia="Meiryo" w:hAnsi="Meiryo"/>
          <w:color w:val="5C6B7A"/>
          <w:sz w:val="18"/>
          <w:szCs w:val="18"/>
        </w:rPr>
        <w:t xml:space="preserve">　　　　　　）</w:t>
      </w:r>
    </w:p>
    <w:p>
      <w:pPr>
        <w:pStyle w:val="Heading1"/>
        <w:pageBreakBefore/>
      </w:pPr>
      <w:r>
        <w:rPr>
          <w:rFonts w:ascii="Meiryo" w:cs="Meiryo" w:eastAsia="Meiryo" w:hAnsi="Meiryo"/>
        </w:rPr>
        <w:t xml:space="preserve">ケース3　店舗での土下座要求</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7D0DB" w:sz="4"/>
              <w:left w:val="single" w:color="C7D0DB" w:sz="4"/>
              <w:bottom w:val="single" w:color="C7D0DB" w:sz="4"/>
              <w:right w:val="single" w:color="C7D0DB" w:sz="4"/>
            </w:tcBorders>
            <w:shd w:fill="ECEFF3" w:val="clear"/>
            <w:tcMar>
              <w:top w:type="dxa" w:w="120"/>
              <w:left w:type="dxa" w:w="160"/>
              <w:bottom w:type="dxa" w:w="120"/>
              <w:right w:type="dxa" w:w="160"/>
            </w:tcMar>
          </w:tcPr>
          <w:p>
            <w:pPr>
              <w:spacing w:after="60"/>
            </w:pPr>
            <w:r>
              <w:rPr>
                <w:rFonts w:ascii="Meiryo" w:cs="Meiryo" w:eastAsia="Meiryo" w:hAnsi="Meiryo"/>
                <w:b/>
                <w:bCs/>
                <w:color w:val="16314F"/>
                <w:sz w:val="22"/>
                <w:szCs w:val="22"/>
              </w:rPr>
              <w:t xml:space="preserve">場面</w:t>
            </w:r>
          </w:p>
          <w:p>
            <w:r>
              <w:rPr>
                <w:rFonts w:ascii="Meiryo" w:cs="Meiryo" w:eastAsia="Meiryo" w:hAnsi="Meiryo"/>
                <w:sz w:val="20"/>
                <w:szCs w:val="20"/>
              </w:rPr>
              <w:t xml:space="preserve">店舗でお客様がレジ対応に不満を持ち、大声で怒鳴り、店員に土下座を要求している。レジ対応に一部不適切な点はあったが、土下座の強要と大声が続き、他のお客様も不安になり、店内業務に支障が出ている。</w:t>
            </w:r>
          </w:p>
        </w:tc>
      </w:tr>
    </w:tbl>
    <w:p>
      <w:pPr>
        <w:spacing w:after="40" w:before="40"/>
      </w:pPr>
      <w:r>
        <w:rPr>
          <w:rFonts w:ascii="Meiryo" w:cs="Meiryo" w:eastAsia="Meiryo" w:hAnsi="Meiryo"/>
          <w:b/>
          <w:bCs/>
          <w:color w:val="B42318"/>
        </w:rPr>
        <w:t xml:space="preserve">手段・態様型</w:t>
      </w:r>
      <w:r>
        <w:rPr>
          <w:rFonts w:ascii="Meiryo" w:cs="Meiryo" w:eastAsia="Meiryo" w:hAnsi="Meiryo"/>
          <w:color w:val="5C6B7A"/>
          <w:sz w:val="18"/>
          <w:szCs w:val="18"/>
        </w:rPr>
        <w:t xml:space="preserve">　精神的攻撃・威圧</w:t>
      </w:r>
    </w:p>
    <w:p>
      <w:pPr>
        <w:pStyle w:val="Heading3"/>
      </w:pPr>
      <w:r>
        <w:rPr>
          <w:rFonts w:ascii="Meiryo" w:cs="Meiryo" w:eastAsia="Meiryo" w:hAnsi="Meiryo"/>
        </w:rPr>
        <w:t xml:space="preserve">検討（記入欄）</w:t>
      </w:r>
    </w:p>
    <w:tbl>
      <w:tblPr>
        <w:tblW w:type="dxa" w:w="9026"/>
        <w:tblBorders>
          <w:top w:val="single" w:color="C7D0DB" w:sz="2"/>
          <w:left w:val="single" w:color="C7D0DB" w:sz="2"/>
          <w:bottom w:val="single" w:color="C7D0DB" w:sz="2"/>
          <w:right w:val="single" w:color="C7D0DB" w:sz="2"/>
          <w:insideH w:val="single" w:color="C7D0DB" w:sz="2"/>
          <w:insideV w:val="single" w:color="C7D0DB" w:sz="2"/>
        </w:tblBorders>
      </w:tblPr>
      <w:tblGrid>
        <w:gridCol w:w="3200"/>
        <w:gridCol w:w="5826"/>
      </w:tblGrid>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顧客等該当性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（顧客・利用者・取引先・家族・近隣住民・潜在顧客等のいずれか）</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職場・経路該当性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（対面・電話・メール・SNS等）</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要求の「内容」の妥当性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要求の「手段・態様」の相当性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就業環境が害されるか</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（平均的な労働者の感じ方）</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正当な苦情・合理的配慮に当たる部分</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カスハラに当たり得る部分</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初期対応（何をするか）</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記録すべき事項</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エスカレーション先</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（複数名・SV・本部・人事・法務・警備・警察等）</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継続／保留／打切り／退去要請／警察相談の判断</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顧客対応の改善点（自社側）</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従業員のフォロー</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bl>
    <w:p>
      <w:pPr>
        <w:pStyle w:val="Heading3"/>
      </w:pPr>
      <w:r>
        <w:rPr>
          <w:rFonts w:ascii="Meiryo" w:cs="Meiryo" w:eastAsia="Meiryo" w:hAnsi="Meiryo"/>
        </w:rPr>
        <w:t xml:space="preserve">グループ討議メモ</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CD4DD" w:sz="4"/>
              <w:left w:val="single" w:color="CCD4DD" w:sz="4"/>
              <w:bottom w:val="single" w:color="CCD4DD" w:sz="4"/>
              <w:right w:val="single" w:color="CCD4DD" w:sz="4"/>
            </w:tcBorders>
            <w:shd w:fill="FFFFFF" w:val="clear"/>
            <w:tcMar>
              <w:top w:type="dxa" w:w="120"/>
              <w:left w:type="dxa" w:w="160"/>
              <w:bottom w:type="dxa" w:w="120"/>
              <w:right w:type="dxa" w:w="160"/>
            </w:tcMar>
          </w:tcPr>
          <w:p>
            <w:r>
              <w:rPr>
                <w:rFonts w:ascii="Meiryo" w:cs="Meiryo" w:eastAsia="Meiryo" w:hAnsi="Meiryo"/>
              </w:rPr>
              <w:t xml:space="preserve"/>
            </w:r>
          </w:p>
          <w:p>
            <w:r>
              <w:rPr>
                <w:rFonts w:ascii="Meiryo" w:cs="Meiryo" w:eastAsia="Meiryo" w:hAnsi="Meiryo"/>
              </w:rPr>
              <w:t xml:space="preserve"/>
            </w:r>
          </w:p>
          <w:p>
            <w:r>
              <w:rPr>
                <w:rFonts w:ascii="Meiryo" w:cs="Meiryo" w:eastAsia="Meiryo" w:hAnsi="Meiryo"/>
              </w:rPr>
              <w:t xml:space="preserve"/>
            </w:r>
          </w:p>
        </w:tc>
      </w:tr>
    </w:tbl>
    <w:p>
      <w:pPr>
        <w:spacing w:before="40"/>
      </w:pPr>
      <w:r>
        <w:rPr>
          <w:rFonts w:ascii="Meiryo" w:cs="Meiryo" w:eastAsia="Meiryo" w:hAnsi="Meiryo"/>
          <w:b/>
          <w:bCs/>
          <w:color w:val="16314F"/>
          <w:sz w:val="18"/>
          <w:szCs w:val="18"/>
        </w:rPr>
        <w:t xml:space="preserve">講師解説参照：</w:t>
      </w:r>
      <w:r>
        <w:rPr>
          <w:rFonts w:ascii="Meiryo" w:cs="Meiryo" w:eastAsia="Meiryo" w:hAnsi="Meiryo"/>
          <w:color w:val="5C6B7A"/>
          <w:sz w:val="18"/>
          <w:szCs w:val="18"/>
        </w:rPr>
        <w:t xml:space="preserve">別冊「解答・解説集」の該当ケース、講師台本、本編スライドを参照（</w:t>
      </w:r>
      <w:r>
        <w:rPr>
          <w:rFonts w:ascii="Meiryo" w:cs="Meiryo" w:eastAsia="Meiryo" w:hAnsi="Meiryo"/>
          <w:color w:val="16314F"/>
          <w:sz w:val="18"/>
          <w:szCs w:val="18"/>
        </w:rPr>
        <w:t xml:space="preserve">対応スライド番号記入欄：</w:t>
      </w:r>
      <w:r>
        <w:rPr>
          <w:rFonts w:ascii="Meiryo" w:cs="Meiryo" w:eastAsia="Meiryo" w:hAnsi="Meiryo"/>
          <w:color w:val="5C6B7A"/>
          <w:sz w:val="18"/>
          <w:szCs w:val="18"/>
        </w:rPr>
        <w:t xml:space="preserve">　　　　　　）</w:t>
      </w:r>
    </w:p>
    <w:p>
      <w:pPr>
        <w:pStyle w:val="Heading1"/>
        <w:pageBreakBefore/>
      </w:pPr>
      <w:r>
        <w:rPr>
          <w:rFonts w:ascii="Meiryo" w:cs="Meiryo" w:eastAsia="Meiryo" w:hAnsi="Meiryo"/>
        </w:rPr>
        <w:t xml:space="preserve">ケース4　契約外サービスの要求（取引先・BtoB）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7D0DB" w:sz="4"/>
              <w:left w:val="single" w:color="C7D0DB" w:sz="4"/>
              <w:bottom w:val="single" w:color="C7D0DB" w:sz="4"/>
              <w:right w:val="single" w:color="C7D0DB" w:sz="4"/>
            </w:tcBorders>
            <w:shd w:fill="ECEFF3" w:val="clear"/>
            <w:tcMar>
              <w:top w:type="dxa" w:w="120"/>
              <w:left w:type="dxa" w:w="160"/>
              <w:bottom w:type="dxa" w:w="120"/>
              <w:right w:type="dxa" w:w="160"/>
            </w:tcMar>
          </w:tcPr>
          <w:p>
            <w:pPr>
              <w:spacing w:after="60"/>
            </w:pPr>
            <w:r>
              <w:rPr>
                <w:rFonts w:ascii="Meiryo" w:cs="Meiryo" w:eastAsia="Meiryo" w:hAnsi="Meiryo"/>
                <w:b/>
                <w:bCs/>
                <w:color w:val="16314F"/>
                <w:sz w:val="22"/>
                <w:szCs w:val="22"/>
              </w:rPr>
              <w:t xml:space="preserve">場面</w:t>
            </w:r>
          </w:p>
          <w:p>
            <w:r>
              <w:rPr>
                <w:rFonts w:ascii="Meiryo" w:cs="Meiryo" w:eastAsia="Meiryo" w:hAnsi="Meiryo"/>
                <w:sz w:val="20"/>
                <w:szCs w:val="20"/>
              </w:rPr>
              <w:t xml:space="preserve">取引先の担当者が、契約に含まれていない追加作業を無償で行うよう繰り返し要求している。断ると「次の契約はないと思え」「担当を代えろ」と強い口調で迫り、深夜にも担当者の個人携帯へ連絡してくる。</w:t>
            </w:r>
          </w:p>
        </w:tc>
      </w:tr>
    </w:tbl>
    <w:p>
      <w:pPr>
        <w:spacing w:after="40" w:before="40"/>
      </w:pPr>
      <w:r>
        <w:rPr>
          <w:rFonts w:ascii="Meiryo" w:cs="Meiryo" w:eastAsia="Meiryo" w:hAnsi="Meiryo"/>
          <w:b/>
          <w:bCs/>
          <w:color w:val="16314F"/>
        </w:rPr>
        <w:t xml:space="preserve">内容型・取引先</w:t>
      </w:r>
      <w:r>
        <w:rPr>
          <w:rFonts w:ascii="Meiryo" w:cs="Meiryo" w:eastAsia="Meiryo" w:hAnsi="Meiryo"/>
          <w:color w:val="5C6B7A"/>
          <w:sz w:val="18"/>
          <w:szCs w:val="18"/>
        </w:rPr>
        <w:t xml:space="preserve">　取引先もカスハラの相手方になり得る</w:t>
      </w:r>
    </w:p>
    <w:p>
      <w:pPr>
        <w:pStyle w:val="Heading3"/>
      </w:pPr>
      <w:r>
        <w:rPr>
          <w:rFonts w:ascii="Meiryo" w:cs="Meiryo" w:eastAsia="Meiryo" w:hAnsi="Meiryo"/>
        </w:rPr>
        <w:t xml:space="preserve">検討（記入欄）</w:t>
      </w:r>
    </w:p>
    <w:tbl>
      <w:tblPr>
        <w:tblW w:type="dxa" w:w="9026"/>
        <w:tblBorders>
          <w:top w:val="single" w:color="C7D0DB" w:sz="2"/>
          <w:left w:val="single" w:color="C7D0DB" w:sz="2"/>
          <w:bottom w:val="single" w:color="C7D0DB" w:sz="2"/>
          <w:right w:val="single" w:color="C7D0DB" w:sz="2"/>
          <w:insideH w:val="single" w:color="C7D0DB" w:sz="2"/>
          <w:insideV w:val="single" w:color="C7D0DB" w:sz="2"/>
        </w:tblBorders>
      </w:tblPr>
      <w:tblGrid>
        <w:gridCol w:w="3200"/>
        <w:gridCol w:w="5826"/>
      </w:tblGrid>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顧客等該当性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（顧客・利用者・取引先・家族・近隣住民・潜在顧客等のいずれか）</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職場・経路該当性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（対面・電話・メール・SNS等）</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要求の「内容」の妥当性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要求の「手段・態様」の相当性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就業環境が害されるか</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（平均的な労働者の感じ方）</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正当な苦情・合理的配慮に当たる部分</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カスハラに当たり得る部分</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初期対応（何をするか）</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記録すべき事項</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エスカレーション先</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（複数名・SV・本部・人事・法務・警備・警察等）</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継続／保留／打切り／退去要請／警察相談の判断</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顧客対応の改善点（自社側）</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従業員のフォロー</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bl>
    <w:p>
      <w:pPr>
        <w:pStyle w:val="Heading3"/>
      </w:pPr>
      <w:r>
        <w:rPr>
          <w:rFonts w:ascii="Meiryo" w:cs="Meiryo" w:eastAsia="Meiryo" w:hAnsi="Meiryo"/>
        </w:rPr>
        <w:t xml:space="preserve">グループ討議メモ</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CD4DD" w:sz="4"/>
              <w:left w:val="single" w:color="CCD4DD" w:sz="4"/>
              <w:bottom w:val="single" w:color="CCD4DD" w:sz="4"/>
              <w:right w:val="single" w:color="CCD4DD" w:sz="4"/>
            </w:tcBorders>
            <w:shd w:fill="FFFFFF" w:val="clear"/>
            <w:tcMar>
              <w:top w:type="dxa" w:w="120"/>
              <w:left w:type="dxa" w:w="160"/>
              <w:bottom w:type="dxa" w:w="120"/>
              <w:right w:type="dxa" w:w="160"/>
            </w:tcMar>
          </w:tcPr>
          <w:p>
            <w:r>
              <w:rPr>
                <w:rFonts w:ascii="Meiryo" w:cs="Meiryo" w:eastAsia="Meiryo" w:hAnsi="Meiryo"/>
              </w:rPr>
              <w:t xml:space="preserve"/>
            </w:r>
          </w:p>
          <w:p>
            <w:r>
              <w:rPr>
                <w:rFonts w:ascii="Meiryo" w:cs="Meiryo" w:eastAsia="Meiryo" w:hAnsi="Meiryo"/>
              </w:rPr>
              <w:t xml:space="preserve"/>
            </w:r>
          </w:p>
          <w:p>
            <w:r>
              <w:rPr>
                <w:rFonts w:ascii="Meiryo" w:cs="Meiryo" w:eastAsia="Meiryo" w:hAnsi="Meiryo"/>
              </w:rPr>
              <w:t xml:space="preserve"/>
            </w:r>
          </w:p>
        </w:tc>
      </w:tr>
    </w:tbl>
    <w:p>
      <w:pPr>
        <w:spacing w:before="40"/>
      </w:pPr>
      <w:r>
        <w:rPr>
          <w:rFonts w:ascii="Meiryo" w:cs="Meiryo" w:eastAsia="Meiryo" w:hAnsi="Meiryo"/>
          <w:b/>
          <w:bCs/>
          <w:color w:val="16314F"/>
          <w:sz w:val="18"/>
          <w:szCs w:val="18"/>
        </w:rPr>
        <w:t xml:space="preserve">講師解説参照：</w:t>
      </w:r>
      <w:r>
        <w:rPr>
          <w:rFonts w:ascii="Meiryo" w:cs="Meiryo" w:eastAsia="Meiryo" w:hAnsi="Meiryo"/>
          <w:color w:val="5C6B7A"/>
          <w:sz w:val="18"/>
          <w:szCs w:val="18"/>
        </w:rPr>
        <w:t xml:space="preserve">別冊「解答・解説集」の該当ケース、講師台本、本編スライドを参照（</w:t>
      </w:r>
      <w:r>
        <w:rPr>
          <w:rFonts w:ascii="Meiryo" w:cs="Meiryo" w:eastAsia="Meiryo" w:hAnsi="Meiryo"/>
          <w:color w:val="16314F"/>
          <w:sz w:val="18"/>
          <w:szCs w:val="18"/>
        </w:rPr>
        <w:t xml:space="preserve">対応スライド番号記入欄：</w:t>
      </w:r>
      <w:r>
        <w:rPr>
          <w:rFonts w:ascii="Meiryo" w:cs="Meiryo" w:eastAsia="Meiryo" w:hAnsi="Meiryo"/>
          <w:color w:val="5C6B7A"/>
          <w:sz w:val="18"/>
          <w:szCs w:val="18"/>
        </w:rPr>
        <w:t xml:space="preserve">　　　　　　）</w:t>
      </w:r>
    </w:p>
    <w:p>
      <w:pPr>
        <w:pStyle w:val="Heading1"/>
        <w:pageBreakBefore/>
      </w:pPr>
      <w:r>
        <w:rPr>
          <w:rFonts w:ascii="Meiryo" w:cs="Meiryo" w:eastAsia="Meiryo" w:hAnsi="Meiryo"/>
        </w:rPr>
        <w:t xml:space="preserve">ケース5　障害者の合理的配慮の求めと威圧的態様</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7D0DB" w:sz="4"/>
              <w:left w:val="single" w:color="C7D0DB" w:sz="4"/>
              <w:bottom w:val="single" w:color="C7D0DB" w:sz="4"/>
              <w:right w:val="single" w:color="C7D0DB" w:sz="4"/>
            </w:tcBorders>
            <w:shd w:fill="ECEFF3" w:val="clear"/>
            <w:tcMar>
              <w:top w:type="dxa" w:w="120"/>
              <w:left w:type="dxa" w:w="160"/>
              <w:bottom w:type="dxa" w:w="120"/>
              <w:right w:type="dxa" w:w="160"/>
            </w:tcMar>
          </w:tcPr>
          <w:p>
            <w:pPr>
              <w:spacing w:after="60"/>
            </w:pPr>
            <w:r>
              <w:rPr>
                <w:rFonts w:ascii="Meiryo" w:cs="Meiryo" w:eastAsia="Meiryo" w:hAnsi="Meiryo"/>
                <w:b/>
                <w:bCs/>
                <w:color w:val="16314F"/>
                <w:sz w:val="22"/>
                <w:szCs w:val="22"/>
              </w:rPr>
              <w:t xml:space="preserve">場面</w:t>
            </w:r>
          </w:p>
          <w:p>
            <w:r>
              <w:rPr>
                <w:rFonts w:ascii="Meiryo" w:cs="Meiryo" w:eastAsia="Meiryo" w:hAnsi="Meiryo"/>
                <w:sz w:val="20"/>
                <w:szCs w:val="20"/>
              </w:rPr>
              <w:t xml:space="preserve">施設利用者が障害特性に応じた説明方法の変更を求めた。担当者が対応方法を確認している間に、同行者が大声で怒鳴り続け、他の利用者の前で職員の個人名を撮影し始めた。</w:t>
            </w:r>
          </w:p>
        </w:tc>
      </w:tr>
    </w:tbl>
    <w:p>
      <w:pPr>
        <w:spacing w:after="40" w:before="40"/>
      </w:pPr>
      <w:r>
        <w:rPr>
          <w:rFonts w:ascii="Meiryo" w:cs="Meiryo" w:eastAsia="Meiryo" w:hAnsi="Meiryo"/>
          <w:b/>
          <w:bCs/>
          <w:color w:val="2F6B4F"/>
        </w:rPr>
        <w:t xml:space="preserve">区別が必要</w:t>
      </w:r>
      <w:r>
        <w:rPr>
          <w:rFonts w:ascii="Meiryo" w:cs="Meiryo" w:eastAsia="Meiryo" w:hAnsi="Meiryo"/>
          <w:color w:val="5C6B7A"/>
          <w:sz w:val="18"/>
          <w:szCs w:val="18"/>
        </w:rPr>
        <w:t xml:space="preserve">　配慮の求め自体はカスハラではない</w:t>
      </w:r>
    </w:p>
    <w:p>
      <w:pPr>
        <w:pStyle w:val="Heading3"/>
      </w:pPr>
      <w:r>
        <w:rPr>
          <w:rFonts w:ascii="Meiryo" w:cs="Meiryo" w:eastAsia="Meiryo" w:hAnsi="Meiryo"/>
        </w:rPr>
        <w:t xml:space="preserve">検討（記入欄）</w:t>
      </w:r>
    </w:p>
    <w:tbl>
      <w:tblPr>
        <w:tblW w:type="dxa" w:w="9026"/>
        <w:tblBorders>
          <w:top w:val="single" w:color="C7D0DB" w:sz="2"/>
          <w:left w:val="single" w:color="C7D0DB" w:sz="2"/>
          <w:bottom w:val="single" w:color="C7D0DB" w:sz="2"/>
          <w:right w:val="single" w:color="C7D0DB" w:sz="2"/>
          <w:insideH w:val="single" w:color="C7D0DB" w:sz="2"/>
          <w:insideV w:val="single" w:color="C7D0DB" w:sz="2"/>
        </w:tblBorders>
      </w:tblPr>
      <w:tblGrid>
        <w:gridCol w:w="3200"/>
        <w:gridCol w:w="5826"/>
      </w:tblGrid>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顧客等該当性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（顧客・利用者・取引先・家族・近隣住民・潜在顧客等のいずれか）</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職場・経路該当性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（対面・電話・メール・SNS等）</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要求の「内容」の妥当性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要求の「手段・態様」の相当性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就業環境が害されるか</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（平均的な労働者の感じ方）</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正当な苦情・合理的配慮に当たる部分</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カスハラに当たり得る部分</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初期対応（何をするか）</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記録すべき事項</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エスカレーション先</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（複数名・SV・本部・人事・法務・警備・警察等）</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継続／保留／打切り／退去要請／警察相談の判断</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顧客対応の改善点（自社側）</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従業員のフォロー</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bl>
    <w:p>
      <w:pPr>
        <w:pStyle w:val="Heading3"/>
      </w:pPr>
      <w:r>
        <w:rPr>
          <w:rFonts w:ascii="Meiryo" w:cs="Meiryo" w:eastAsia="Meiryo" w:hAnsi="Meiryo"/>
        </w:rPr>
        <w:t xml:space="preserve">グループ討議メモ</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CD4DD" w:sz="4"/>
              <w:left w:val="single" w:color="CCD4DD" w:sz="4"/>
              <w:bottom w:val="single" w:color="CCD4DD" w:sz="4"/>
              <w:right w:val="single" w:color="CCD4DD" w:sz="4"/>
            </w:tcBorders>
            <w:shd w:fill="FFFFFF" w:val="clear"/>
            <w:tcMar>
              <w:top w:type="dxa" w:w="120"/>
              <w:left w:type="dxa" w:w="160"/>
              <w:bottom w:type="dxa" w:w="120"/>
              <w:right w:type="dxa" w:w="160"/>
            </w:tcMar>
          </w:tcPr>
          <w:p>
            <w:r>
              <w:rPr>
                <w:rFonts w:ascii="Meiryo" w:cs="Meiryo" w:eastAsia="Meiryo" w:hAnsi="Meiryo"/>
              </w:rPr>
              <w:t xml:space="preserve"/>
            </w:r>
          </w:p>
          <w:p>
            <w:r>
              <w:rPr>
                <w:rFonts w:ascii="Meiryo" w:cs="Meiryo" w:eastAsia="Meiryo" w:hAnsi="Meiryo"/>
              </w:rPr>
              <w:t xml:space="preserve"/>
            </w:r>
          </w:p>
          <w:p>
            <w:r>
              <w:rPr>
                <w:rFonts w:ascii="Meiryo" w:cs="Meiryo" w:eastAsia="Meiryo" w:hAnsi="Meiryo"/>
              </w:rPr>
              <w:t xml:space="preserve"/>
            </w:r>
          </w:p>
        </w:tc>
      </w:tr>
    </w:tbl>
    <w:p>
      <w:pPr>
        <w:spacing w:before="40"/>
      </w:pPr>
      <w:r>
        <w:rPr>
          <w:rFonts w:ascii="Meiryo" w:cs="Meiryo" w:eastAsia="Meiryo" w:hAnsi="Meiryo"/>
          <w:b/>
          <w:bCs/>
          <w:color w:val="16314F"/>
          <w:sz w:val="18"/>
          <w:szCs w:val="18"/>
        </w:rPr>
        <w:t xml:space="preserve">講師解説参照：</w:t>
      </w:r>
      <w:r>
        <w:rPr>
          <w:rFonts w:ascii="Meiryo" w:cs="Meiryo" w:eastAsia="Meiryo" w:hAnsi="Meiryo"/>
          <w:color w:val="5C6B7A"/>
          <w:sz w:val="18"/>
          <w:szCs w:val="18"/>
        </w:rPr>
        <w:t xml:space="preserve">別冊「解答・解説集」の該当ケース、講師台本、本編スライドを参照（</w:t>
      </w:r>
      <w:r>
        <w:rPr>
          <w:rFonts w:ascii="Meiryo" w:cs="Meiryo" w:eastAsia="Meiryo" w:hAnsi="Meiryo"/>
          <w:color w:val="16314F"/>
          <w:sz w:val="18"/>
          <w:szCs w:val="18"/>
        </w:rPr>
        <w:t xml:space="preserve">対応スライド番号記入欄：</w:t>
      </w:r>
      <w:r>
        <w:rPr>
          <w:rFonts w:ascii="Meiryo" w:cs="Meiryo" w:eastAsia="Meiryo" w:hAnsi="Meiryo"/>
          <w:color w:val="5C6B7A"/>
          <w:sz w:val="18"/>
          <w:szCs w:val="18"/>
        </w:rPr>
        <w:t xml:space="preserve">　　　　　　）</w:t>
      </w:r>
    </w:p>
    <w:p>
      <w:pPr>
        <w:pStyle w:val="Heading1"/>
        <w:pageBreakBefore/>
      </w:pPr>
      <w:r>
        <w:rPr>
          <w:rFonts w:ascii="Meiryo" w:cs="Meiryo" w:eastAsia="Meiryo" w:hAnsi="Meiryo"/>
        </w:rPr>
        <w:t xml:space="preserve">ケース6　SNS投稿の示唆と個人情報の晒し</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7D0DB" w:sz="4"/>
              <w:left w:val="single" w:color="C7D0DB" w:sz="4"/>
              <w:bottom w:val="single" w:color="C7D0DB" w:sz="4"/>
              <w:right w:val="single" w:color="C7D0DB" w:sz="4"/>
            </w:tcBorders>
            <w:shd w:fill="ECEFF3" w:val="clear"/>
            <w:tcMar>
              <w:top w:type="dxa" w:w="120"/>
              <w:left w:type="dxa" w:w="160"/>
              <w:bottom w:type="dxa" w:w="120"/>
              <w:right w:type="dxa" w:w="160"/>
            </w:tcMar>
          </w:tcPr>
          <w:p>
            <w:pPr>
              <w:spacing w:after="60"/>
            </w:pPr>
            <w:r>
              <w:rPr>
                <w:rFonts w:ascii="Meiryo" w:cs="Meiryo" w:eastAsia="Meiryo" w:hAnsi="Meiryo"/>
                <w:b/>
                <w:bCs/>
                <w:color w:val="16314F"/>
                <w:sz w:val="22"/>
                <w:szCs w:val="22"/>
              </w:rPr>
              <w:t xml:space="preserve">場面</w:t>
            </w:r>
          </w:p>
          <w:p>
            <w:r>
              <w:rPr>
                <w:rFonts w:ascii="Meiryo" w:cs="Meiryo" w:eastAsia="Meiryo" w:hAnsi="Meiryo"/>
                <w:sz w:val="20"/>
                <w:szCs w:val="20"/>
              </w:rPr>
              <w:t xml:space="preserve">お客様が対応に不満を述べ、「この担当者の名前と顔をSNSで拡散する」と示唆し、実際に従業員を無断で撮影した。要求自体は契約範囲を著しく超えるものだった。従業員は強い不安を訴えている。</w:t>
            </w:r>
          </w:p>
        </w:tc>
      </w:tr>
    </w:tbl>
    <w:p>
      <w:pPr>
        <w:spacing w:after="40" w:before="40"/>
      </w:pPr>
      <w:r>
        <w:rPr>
          <w:rFonts w:ascii="Meiryo" w:cs="Meiryo" w:eastAsia="Meiryo" w:hAnsi="Meiryo"/>
          <w:b/>
          <w:bCs/>
          <w:color w:val="B42318"/>
        </w:rPr>
        <w:t xml:space="preserve">手段・態様型</w:t>
      </w:r>
      <w:r>
        <w:rPr>
          <w:rFonts w:ascii="Meiryo" w:cs="Meiryo" w:eastAsia="Meiryo" w:hAnsi="Meiryo"/>
          <w:color w:val="5C6B7A"/>
          <w:sz w:val="18"/>
          <w:szCs w:val="18"/>
        </w:rPr>
        <w:t xml:space="preserve">　脅迫・名誉毀損に当たり得る</w:t>
      </w:r>
    </w:p>
    <w:p>
      <w:pPr>
        <w:pStyle w:val="Heading3"/>
      </w:pPr>
      <w:r>
        <w:rPr>
          <w:rFonts w:ascii="Meiryo" w:cs="Meiryo" w:eastAsia="Meiryo" w:hAnsi="Meiryo"/>
        </w:rPr>
        <w:t xml:space="preserve">検討（記入欄）</w:t>
      </w:r>
    </w:p>
    <w:tbl>
      <w:tblPr>
        <w:tblW w:type="dxa" w:w="9026"/>
        <w:tblBorders>
          <w:top w:val="single" w:color="C7D0DB" w:sz="2"/>
          <w:left w:val="single" w:color="C7D0DB" w:sz="2"/>
          <w:bottom w:val="single" w:color="C7D0DB" w:sz="2"/>
          <w:right w:val="single" w:color="C7D0DB" w:sz="2"/>
          <w:insideH w:val="single" w:color="C7D0DB" w:sz="2"/>
          <w:insideV w:val="single" w:color="C7D0DB" w:sz="2"/>
        </w:tblBorders>
      </w:tblPr>
      <w:tblGrid>
        <w:gridCol w:w="3200"/>
        <w:gridCol w:w="5826"/>
      </w:tblGrid>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顧客等該当性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（顧客・利用者・取引先・家族・近隣住民・潜在顧客等のいずれか）</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職場・経路該当性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（対面・電話・メール・SNS等）</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要求の「内容」の妥当性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要求の「手段・態様」の相当性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就業環境が害されるか</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（平均的な労働者の感じ方）</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正当な苦情・合理的配慮に当たる部分</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カスハラに当たり得る部分</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初期対応（何をするか）</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記録すべき事項</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エスカレーション先</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（複数名・SV・本部・人事・法務・警備・警察等）</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継続／保留／打切り／退去要請／警察相談の判断</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顧客対応の改善点（自社側）</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従業員のフォロー</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bl>
    <w:p>
      <w:pPr>
        <w:pStyle w:val="Heading3"/>
      </w:pPr>
      <w:r>
        <w:rPr>
          <w:rFonts w:ascii="Meiryo" w:cs="Meiryo" w:eastAsia="Meiryo" w:hAnsi="Meiryo"/>
        </w:rPr>
        <w:t xml:space="preserve">グループ討議メモ</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CD4DD" w:sz="4"/>
              <w:left w:val="single" w:color="CCD4DD" w:sz="4"/>
              <w:bottom w:val="single" w:color="CCD4DD" w:sz="4"/>
              <w:right w:val="single" w:color="CCD4DD" w:sz="4"/>
            </w:tcBorders>
            <w:shd w:fill="FFFFFF" w:val="clear"/>
            <w:tcMar>
              <w:top w:type="dxa" w:w="120"/>
              <w:left w:type="dxa" w:w="160"/>
              <w:bottom w:type="dxa" w:w="120"/>
              <w:right w:type="dxa" w:w="160"/>
            </w:tcMar>
          </w:tcPr>
          <w:p>
            <w:r>
              <w:rPr>
                <w:rFonts w:ascii="Meiryo" w:cs="Meiryo" w:eastAsia="Meiryo" w:hAnsi="Meiryo"/>
              </w:rPr>
              <w:t xml:space="preserve"/>
            </w:r>
          </w:p>
          <w:p>
            <w:r>
              <w:rPr>
                <w:rFonts w:ascii="Meiryo" w:cs="Meiryo" w:eastAsia="Meiryo" w:hAnsi="Meiryo"/>
              </w:rPr>
              <w:t xml:space="preserve"/>
            </w:r>
          </w:p>
          <w:p>
            <w:r>
              <w:rPr>
                <w:rFonts w:ascii="Meiryo" w:cs="Meiryo" w:eastAsia="Meiryo" w:hAnsi="Meiryo"/>
              </w:rPr>
              <w:t xml:space="preserve"/>
            </w:r>
          </w:p>
        </w:tc>
      </w:tr>
    </w:tbl>
    <w:p>
      <w:pPr>
        <w:spacing w:before="40"/>
      </w:pPr>
      <w:r>
        <w:rPr>
          <w:rFonts w:ascii="Meiryo" w:cs="Meiryo" w:eastAsia="Meiryo" w:hAnsi="Meiryo"/>
          <w:b/>
          <w:bCs/>
          <w:color w:val="16314F"/>
          <w:sz w:val="18"/>
          <w:szCs w:val="18"/>
        </w:rPr>
        <w:t xml:space="preserve">講師解説参照：</w:t>
      </w:r>
      <w:r>
        <w:rPr>
          <w:rFonts w:ascii="Meiryo" w:cs="Meiryo" w:eastAsia="Meiryo" w:hAnsi="Meiryo"/>
          <w:color w:val="5C6B7A"/>
          <w:sz w:val="18"/>
          <w:szCs w:val="18"/>
        </w:rPr>
        <w:t xml:space="preserve">別冊「解答・解説集」の該当ケース、講師台本、本編スライドを参照（</w:t>
      </w:r>
      <w:r>
        <w:rPr>
          <w:rFonts w:ascii="Meiryo" w:cs="Meiryo" w:eastAsia="Meiryo" w:hAnsi="Meiryo"/>
          <w:color w:val="16314F"/>
          <w:sz w:val="18"/>
          <w:szCs w:val="18"/>
        </w:rPr>
        <w:t xml:space="preserve">対応スライド番号記入欄：</w:t>
      </w:r>
      <w:r>
        <w:rPr>
          <w:rFonts w:ascii="Meiryo" w:cs="Meiryo" w:eastAsia="Meiryo" w:hAnsi="Meiryo"/>
          <w:color w:val="5C6B7A"/>
          <w:sz w:val="18"/>
          <w:szCs w:val="18"/>
        </w:rPr>
        <w:t xml:space="preserve">　　　　　　）</w:t>
      </w:r>
    </w:p>
    <w:p>
      <w:pPr>
        <w:pStyle w:val="Heading1"/>
        <w:pageBreakBefore/>
      </w:pPr>
      <w:r>
        <w:rPr>
          <w:rFonts w:ascii="Meiryo" w:cs="Meiryo" w:eastAsia="Meiryo" w:hAnsi="Meiryo"/>
        </w:rPr>
        <w:t xml:space="preserve">ケース7　性的な要求・プライバシーに関わる要求</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7D0DB" w:sz="4"/>
              <w:left w:val="single" w:color="C7D0DB" w:sz="4"/>
              <w:bottom w:val="single" w:color="C7D0DB" w:sz="4"/>
              <w:right w:val="single" w:color="C7D0DB" w:sz="4"/>
            </w:tcBorders>
            <w:shd w:fill="ECEFF3" w:val="clear"/>
            <w:tcMar>
              <w:top w:type="dxa" w:w="120"/>
              <w:left w:type="dxa" w:w="160"/>
              <w:bottom w:type="dxa" w:w="120"/>
              <w:right w:type="dxa" w:w="160"/>
            </w:tcMar>
          </w:tcPr>
          <w:p>
            <w:pPr>
              <w:spacing w:after="60"/>
            </w:pPr>
            <w:r>
              <w:rPr>
                <w:rFonts w:ascii="Meiryo" w:cs="Meiryo" w:eastAsia="Meiryo" w:hAnsi="Meiryo"/>
                <w:b/>
                <w:bCs/>
                <w:color w:val="16314F"/>
                <w:sz w:val="22"/>
                <w:szCs w:val="22"/>
              </w:rPr>
              <w:t xml:space="preserve">場面</w:t>
            </w:r>
          </w:p>
          <w:p>
            <w:r>
              <w:rPr>
                <w:rFonts w:ascii="Meiryo" w:cs="Meiryo" w:eastAsia="Meiryo" w:hAnsi="Meiryo"/>
                <w:sz w:val="20"/>
                <w:szCs w:val="20"/>
              </w:rPr>
              <w:t xml:space="preserve">常連のお客様が、特定の従業員に対して連絡先を執拗に尋ね、私的な交際を求める発言を繰り返す。応じないと「もう店に来ない」「上に言う」と述べる。当該従業員は出勤に恐怖を感じ始めている。</w:t>
            </w:r>
          </w:p>
        </w:tc>
      </w:tr>
    </w:tbl>
    <w:p>
      <w:pPr>
        <w:spacing w:after="40" w:before="40"/>
      </w:pPr>
      <w:r>
        <w:rPr>
          <w:rFonts w:ascii="Meiryo" w:cs="Meiryo" w:eastAsia="Meiryo" w:hAnsi="Meiryo"/>
          <w:b/>
          <w:bCs/>
          <w:color w:val="B42318"/>
        </w:rPr>
        <w:t xml:space="preserve">内容型</w:t>
      </w:r>
      <w:r>
        <w:rPr>
          <w:rFonts w:ascii="Meiryo" w:cs="Meiryo" w:eastAsia="Meiryo" w:hAnsi="Meiryo"/>
          <w:color w:val="5C6B7A"/>
          <w:sz w:val="18"/>
          <w:szCs w:val="18"/>
        </w:rPr>
        <w:t xml:space="preserve">　商品・サービスと無関係な要求</w:t>
      </w:r>
    </w:p>
    <w:p>
      <w:pPr>
        <w:pStyle w:val="Heading3"/>
      </w:pPr>
      <w:r>
        <w:rPr>
          <w:rFonts w:ascii="Meiryo" w:cs="Meiryo" w:eastAsia="Meiryo" w:hAnsi="Meiryo"/>
        </w:rPr>
        <w:t xml:space="preserve">検討（記入欄）</w:t>
      </w:r>
    </w:p>
    <w:tbl>
      <w:tblPr>
        <w:tblW w:type="dxa" w:w="9026"/>
        <w:tblBorders>
          <w:top w:val="single" w:color="C7D0DB" w:sz="2"/>
          <w:left w:val="single" w:color="C7D0DB" w:sz="2"/>
          <w:bottom w:val="single" w:color="C7D0DB" w:sz="2"/>
          <w:right w:val="single" w:color="C7D0DB" w:sz="2"/>
          <w:insideH w:val="single" w:color="C7D0DB" w:sz="2"/>
          <w:insideV w:val="single" w:color="C7D0DB" w:sz="2"/>
        </w:tblBorders>
      </w:tblPr>
      <w:tblGrid>
        <w:gridCol w:w="3200"/>
        <w:gridCol w:w="5826"/>
      </w:tblGrid>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顧客等該当性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（顧客・利用者・取引先・家族・近隣住民・潜在顧客等のいずれか）</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職場・経路該当性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（対面・電話・メール・SNS等）</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要求の「内容」の妥当性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要求の「手段・態様」の相当性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就業環境が害されるか</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（平均的な労働者の感じ方）</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正当な苦情・合理的配慮に当たる部分</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カスハラに当たり得る部分</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初期対応（何をするか）</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記録すべき事項</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エスカレーション先</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（複数名・SV・本部・人事・法務・警備・警察等）</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継続／保留／打切り／退去要請／警察相談の判断</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顧客対応の改善点（自社側）</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従業員のフォロー</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bl>
    <w:p>
      <w:pPr>
        <w:pStyle w:val="Heading3"/>
      </w:pPr>
      <w:r>
        <w:rPr>
          <w:rFonts w:ascii="Meiryo" w:cs="Meiryo" w:eastAsia="Meiryo" w:hAnsi="Meiryo"/>
        </w:rPr>
        <w:t xml:space="preserve">グループ討議メモ</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CD4DD" w:sz="4"/>
              <w:left w:val="single" w:color="CCD4DD" w:sz="4"/>
              <w:bottom w:val="single" w:color="CCD4DD" w:sz="4"/>
              <w:right w:val="single" w:color="CCD4DD" w:sz="4"/>
            </w:tcBorders>
            <w:shd w:fill="FFFFFF" w:val="clear"/>
            <w:tcMar>
              <w:top w:type="dxa" w:w="120"/>
              <w:left w:type="dxa" w:w="160"/>
              <w:bottom w:type="dxa" w:w="120"/>
              <w:right w:type="dxa" w:w="160"/>
            </w:tcMar>
          </w:tcPr>
          <w:p>
            <w:r>
              <w:rPr>
                <w:rFonts w:ascii="Meiryo" w:cs="Meiryo" w:eastAsia="Meiryo" w:hAnsi="Meiryo"/>
              </w:rPr>
              <w:t xml:space="preserve"/>
            </w:r>
          </w:p>
          <w:p>
            <w:r>
              <w:rPr>
                <w:rFonts w:ascii="Meiryo" w:cs="Meiryo" w:eastAsia="Meiryo" w:hAnsi="Meiryo"/>
              </w:rPr>
              <w:t xml:space="preserve"/>
            </w:r>
          </w:p>
          <w:p>
            <w:r>
              <w:rPr>
                <w:rFonts w:ascii="Meiryo" w:cs="Meiryo" w:eastAsia="Meiryo" w:hAnsi="Meiryo"/>
              </w:rPr>
              <w:t xml:space="preserve"/>
            </w:r>
          </w:p>
        </w:tc>
      </w:tr>
    </w:tbl>
    <w:p>
      <w:pPr>
        <w:spacing w:before="40"/>
      </w:pPr>
      <w:r>
        <w:rPr>
          <w:rFonts w:ascii="Meiryo" w:cs="Meiryo" w:eastAsia="Meiryo" w:hAnsi="Meiryo"/>
          <w:b/>
          <w:bCs/>
          <w:color w:val="16314F"/>
          <w:sz w:val="18"/>
          <w:szCs w:val="18"/>
        </w:rPr>
        <w:t xml:space="preserve">講師解説参照：</w:t>
      </w:r>
      <w:r>
        <w:rPr>
          <w:rFonts w:ascii="Meiryo" w:cs="Meiryo" w:eastAsia="Meiryo" w:hAnsi="Meiryo"/>
          <w:color w:val="5C6B7A"/>
          <w:sz w:val="18"/>
          <w:szCs w:val="18"/>
        </w:rPr>
        <w:t xml:space="preserve">別冊「解答・解説集」の該当ケース、講師台本、本編スライドを参照（</w:t>
      </w:r>
      <w:r>
        <w:rPr>
          <w:rFonts w:ascii="Meiryo" w:cs="Meiryo" w:eastAsia="Meiryo" w:hAnsi="Meiryo"/>
          <w:color w:val="16314F"/>
          <w:sz w:val="18"/>
          <w:szCs w:val="18"/>
        </w:rPr>
        <w:t xml:space="preserve">対応スライド番号記入欄：</w:t>
      </w:r>
      <w:r>
        <w:rPr>
          <w:rFonts w:ascii="Meiryo" w:cs="Meiryo" w:eastAsia="Meiryo" w:hAnsi="Meiryo"/>
          <w:color w:val="5C6B7A"/>
          <w:sz w:val="18"/>
          <w:szCs w:val="18"/>
        </w:rPr>
        <w:t xml:space="preserve">　　　　　　）</w:t>
      </w:r>
    </w:p>
    <w:p>
      <w:pPr>
        <w:pStyle w:val="Heading1"/>
        <w:pageBreakBefore/>
      </w:pPr>
      <w:r>
        <w:rPr>
          <w:rFonts w:ascii="Meiryo" w:cs="Meiryo" w:eastAsia="Meiryo" w:hAnsi="Meiryo"/>
        </w:rPr>
        <w:t xml:space="preserve">ケース8　自社の対応に問題があったケース</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7D0DB" w:sz="4"/>
              <w:left w:val="single" w:color="C7D0DB" w:sz="4"/>
              <w:bottom w:val="single" w:color="C7D0DB" w:sz="4"/>
              <w:right w:val="single" w:color="C7D0DB" w:sz="4"/>
            </w:tcBorders>
            <w:shd w:fill="ECEFF3" w:val="clear"/>
            <w:tcMar>
              <w:top w:type="dxa" w:w="120"/>
              <w:left w:type="dxa" w:w="160"/>
              <w:bottom w:type="dxa" w:w="120"/>
              <w:right w:type="dxa" w:w="160"/>
            </w:tcMar>
          </w:tcPr>
          <w:p>
            <w:pPr>
              <w:spacing w:after="60"/>
            </w:pPr>
            <w:r>
              <w:rPr>
                <w:rFonts w:ascii="Meiryo" w:cs="Meiryo" w:eastAsia="Meiryo" w:hAnsi="Meiryo"/>
                <w:b/>
                <w:bCs/>
                <w:color w:val="16314F"/>
                <w:sz w:val="22"/>
                <w:szCs w:val="22"/>
              </w:rPr>
              <w:t xml:space="preserve">場面</w:t>
            </w:r>
          </w:p>
          <w:p>
            <w:r>
              <w:rPr>
                <w:rFonts w:ascii="Meiryo" w:cs="Meiryo" w:eastAsia="Meiryo" w:hAnsi="Meiryo"/>
                <w:sz w:val="20"/>
                <w:szCs w:val="20"/>
              </w:rPr>
              <w:t xml:space="preserve">配送遅延についてお客様が強い不満を述べている。調査すると会社側の連絡ミスと説明不足があった。一方でお客様は深夜に担当者の個人携帯へ繰り返し電話し、家族構成まで尋ねている。</w:t>
            </w:r>
          </w:p>
        </w:tc>
      </w:tr>
    </w:tbl>
    <w:p>
      <w:pPr>
        <w:spacing w:after="40" w:before="40"/>
      </w:pPr>
      <w:r>
        <w:rPr>
          <w:rFonts w:ascii="Meiryo" w:cs="Meiryo" w:eastAsia="Meiryo" w:hAnsi="Meiryo"/>
          <w:b/>
          <w:bCs/>
          <w:color w:val="B58A3A"/>
        </w:rPr>
        <w:t xml:space="preserve">混在型・自社の不備</w:t>
      </w:r>
      <w:r>
        <w:rPr>
          <w:rFonts w:ascii="Meiryo" w:cs="Meiryo" w:eastAsia="Meiryo" w:hAnsi="Meiryo"/>
          <w:color w:val="5C6B7A"/>
          <w:sz w:val="18"/>
          <w:szCs w:val="18"/>
        </w:rPr>
        <w:t xml:space="preserve">　正当な苦情への誠実な対応と切り分け</w:t>
      </w:r>
    </w:p>
    <w:p>
      <w:pPr>
        <w:pStyle w:val="Heading3"/>
      </w:pPr>
      <w:r>
        <w:rPr>
          <w:rFonts w:ascii="Meiryo" w:cs="Meiryo" w:eastAsia="Meiryo" w:hAnsi="Meiryo"/>
        </w:rPr>
        <w:t xml:space="preserve">検討（記入欄）</w:t>
      </w:r>
    </w:p>
    <w:tbl>
      <w:tblPr>
        <w:tblW w:type="dxa" w:w="9026"/>
        <w:tblBorders>
          <w:top w:val="single" w:color="C7D0DB" w:sz="2"/>
          <w:left w:val="single" w:color="C7D0DB" w:sz="2"/>
          <w:bottom w:val="single" w:color="C7D0DB" w:sz="2"/>
          <w:right w:val="single" w:color="C7D0DB" w:sz="2"/>
          <w:insideH w:val="single" w:color="C7D0DB" w:sz="2"/>
          <w:insideV w:val="single" w:color="C7D0DB" w:sz="2"/>
        </w:tblBorders>
      </w:tblPr>
      <w:tblGrid>
        <w:gridCol w:w="3200"/>
        <w:gridCol w:w="5826"/>
      </w:tblGrid>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顧客等該当性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（顧客・利用者・取引先・家族・近隣住民・潜在顧客等のいずれか）</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職場・経路該当性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（対面・電話・メール・SNS等）</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要求の「内容」の妥当性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要求の「手段・態様」の相当性</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就業環境が害されるか</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（平均的な労働者の感じ方）</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正当な苦情・合理的配慮に当たる部分</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カスハラに当たり得る部分</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初期対応（何をするか）</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記録すべき事項</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エスカレーション先</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（複数名・SV・本部・人事・法務・警備・警察等）</w:t>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継続／保留／打切り／退去要請／警察相談の判断</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顧客対応の改善点（自社側）</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r>
        <w:tc>
          <w:tcPr>
            <w:tcW w:type="dxa" w:w="3200"/>
            <w:shd w:fill="ECEFF3" w:val="clear"/>
            <w:tcMar>
              <w:top w:type="dxa" w:w="90"/>
              <w:left w:type="dxa" w:w="120"/>
              <w:bottom w:type="dxa" w:w="90"/>
              <w:right w:type="dxa" w:w="120"/>
            </w:tcMar>
            <w:vAlign w:val="center"/>
          </w:tcPr>
          <w:p>
            <w:pPr>
              <w:spacing w:after="0"/>
            </w:pPr>
            <w:r>
              <w:rPr>
                <w:rFonts w:ascii="Meiryo" w:cs="Meiryo" w:eastAsia="Meiryo" w:hAnsi="Meiryo"/>
                <w:b/>
                <w:bCs/>
                <w:color w:val="16314F"/>
                <w:sz w:val="20"/>
                <w:szCs w:val="20"/>
              </w:rPr>
              <w:t xml:space="preserve">従業員のフォロー</w:t>
            </w:r>
          </w:p>
        </w:tc>
        <w:tc>
          <w:tcPr>
            <w:tcW w:type="dxa" w:w="5826"/>
            <w:tcMar>
              <w:top w:type="dxa" w:w="90"/>
              <w:left w:type="dxa" w:w="120"/>
              <w:bottom w:type="dxa" w:w="90"/>
              <w:right w:type="dxa" w:w="120"/>
            </w:tcMar>
            <w:vAlign w:val="center"/>
          </w:tcPr>
          <w:p>
            <w:pPr>
              <w:spacing w:after="0"/>
            </w:pPr>
            <w:r>
              <w:rPr>
                <w:rFonts w:ascii="Meiryo" w:cs="Meiryo" w:eastAsia="Meiryo" w:hAnsi="Meiryo"/>
                <w:color w:val="5C6B7A"/>
                <w:sz w:val="18"/>
                <w:szCs w:val="18"/>
              </w:rPr>
              <w:t xml:space="preserve"/>
            </w:r>
          </w:p>
        </w:tc>
      </w:tr>
    </w:tbl>
    <w:p>
      <w:pPr>
        <w:pStyle w:val="Heading3"/>
      </w:pPr>
      <w:r>
        <w:rPr>
          <w:rFonts w:ascii="Meiryo" w:cs="Meiryo" w:eastAsia="Meiryo" w:hAnsi="Meiryo"/>
        </w:rPr>
        <w:t xml:space="preserve">グループ討議メモ</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CD4DD" w:sz="4"/>
              <w:left w:val="single" w:color="CCD4DD" w:sz="4"/>
              <w:bottom w:val="single" w:color="CCD4DD" w:sz="4"/>
              <w:right w:val="single" w:color="CCD4DD" w:sz="4"/>
            </w:tcBorders>
            <w:shd w:fill="FFFFFF" w:val="clear"/>
            <w:tcMar>
              <w:top w:type="dxa" w:w="120"/>
              <w:left w:type="dxa" w:w="160"/>
              <w:bottom w:type="dxa" w:w="120"/>
              <w:right w:type="dxa" w:w="160"/>
            </w:tcMar>
          </w:tcPr>
          <w:p>
            <w:r>
              <w:rPr>
                <w:rFonts w:ascii="Meiryo" w:cs="Meiryo" w:eastAsia="Meiryo" w:hAnsi="Meiryo"/>
              </w:rPr>
              <w:t xml:space="preserve"/>
            </w:r>
          </w:p>
          <w:p>
            <w:r>
              <w:rPr>
                <w:rFonts w:ascii="Meiryo" w:cs="Meiryo" w:eastAsia="Meiryo" w:hAnsi="Meiryo"/>
              </w:rPr>
              <w:t xml:space="preserve"/>
            </w:r>
          </w:p>
          <w:p>
            <w:r>
              <w:rPr>
                <w:rFonts w:ascii="Meiryo" w:cs="Meiryo" w:eastAsia="Meiryo" w:hAnsi="Meiryo"/>
              </w:rPr>
              <w:t xml:space="preserve"/>
            </w:r>
          </w:p>
        </w:tc>
      </w:tr>
    </w:tbl>
    <w:p>
      <w:pPr>
        <w:spacing w:before="40"/>
      </w:pPr>
      <w:r>
        <w:rPr>
          <w:rFonts w:ascii="Meiryo" w:cs="Meiryo" w:eastAsia="Meiryo" w:hAnsi="Meiryo"/>
          <w:b/>
          <w:bCs/>
          <w:color w:val="16314F"/>
          <w:sz w:val="18"/>
          <w:szCs w:val="18"/>
        </w:rPr>
        <w:t xml:space="preserve">講師解説参照：</w:t>
      </w:r>
      <w:r>
        <w:rPr>
          <w:rFonts w:ascii="Meiryo" w:cs="Meiryo" w:eastAsia="Meiryo" w:hAnsi="Meiryo"/>
          <w:color w:val="5C6B7A"/>
          <w:sz w:val="18"/>
          <w:szCs w:val="18"/>
        </w:rPr>
        <w:t xml:space="preserve">別冊「解答・解説集」の該当ケース、講師台本、本編スライドを参照（</w:t>
      </w:r>
      <w:r>
        <w:rPr>
          <w:rFonts w:ascii="Meiryo" w:cs="Meiryo" w:eastAsia="Meiryo" w:hAnsi="Meiryo"/>
          <w:color w:val="16314F"/>
          <w:sz w:val="18"/>
          <w:szCs w:val="18"/>
        </w:rPr>
        <w:t xml:space="preserve">対応スライド番号記入欄：</w:t>
      </w:r>
      <w:r>
        <w:rPr>
          <w:rFonts w:ascii="Meiryo" w:cs="Meiryo" w:eastAsia="Meiryo" w:hAnsi="Meiryo"/>
          <w:color w:val="5C6B7A"/>
          <w:sz w:val="18"/>
          <w:szCs w:val="18"/>
        </w:rPr>
        <w:t xml:space="preserve">　　　　　　）</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CD4DD" w:sz="4"/>
              <w:left w:val="single" w:color="CCD4DD" w:sz="4"/>
              <w:bottom w:val="single" w:color="CCD4DD" w:sz="4"/>
              <w:right w:val="single" w:color="CCD4DD" w:sz="4"/>
            </w:tcBorders>
            <w:shd w:fill="F2F5F8" w:val="clear"/>
            <w:tcMar>
              <w:top w:type="dxa" w:w="120"/>
              <w:left w:type="dxa" w:w="160"/>
              <w:bottom w:type="dxa" w:w="120"/>
              <w:right w:type="dxa" w:w="160"/>
            </w:tcMar>
          </w:tcPr>
          <w:p>
            <w:pPr>
              <w:spacing w:after="60"/>
            </w:pPr>
            <w:r>
              <w:rPr>
                <w:rFonts w:ascii="Meiryo" w:cs="Meiryo" w:eastAsia="Meiryo" w:hAnsi="Meiryo"/>
                <w:b/>
                <w:bCs/>
                <w:color w:val="16314F"/>
                <w:sz w:val="22"/>
                <w:szCs w:val="22"/>
              </w:rPr>
              <w:t xml:space="preserve">ご利用にあたって</w:t>
            </w:r>
          </w:p>
          <w:p>
            <w:r>
              <w:rPr>
                <w:rFonts w:ascii="Meiryo" w:cs="Meiryo" w:eastAsia="Meiryo" w:hAnsi="Meiryo"/>
                <w:sz w:val="18"/>
                <w:szCs w:val="18"/>
              </w:rPr>
              <w:t xml:space="preserve">本資料は、厚生労働省の一次資料（改正労働施策総合推進法、令和8年厚生労働省告示第51号、施行通知・リーフレット・解釈事項・企業マニュアル等）に基づく研修用教材です。カスタマーハラスメント該当性は個別事情により異なり、本資料は自動判定表ではありません。</w:t>
            </w:r>
          </w:p>
          <w:p>
            <w:r>
              <w:rPr>
                <w:rFonts w:ascii="Meiryo" w:cs="Meiryo" w:eastAsia="Meiryo" w:hAnsi="Meiryo"/>
                <w:sz w:val="18"/>
                <w:szCs w:val="18"/>
              </w:rPr>
              <w:t xml:space="preserve">2026年10月1日施行後に使用する場合は、最新の法令・告示・通知・Q&amp;A・解釈資料及び自社規程の改定状況を確認し、「施行前」等の表記、法令・制度基準日、版番号・改訂日・改訂理由を更新してください。最終的な判断は自社規程に従い、必要に応じて人事・法務・警察・弁護士等の専門家へご相談ください。</w:t>
            </w:r>
          </w:p>
        </w:tc>
      </w:tr>
    </w:tbl>
    <w:sectPr>
      <w:headerReference w:type="default" r:id="rId7"/>
      <w:footerReference w:type="default" r:id="rId8"/>
      <w:pgSz w:w="11906" w:h="16838" w:orient="portrait"/>
      <w:pgMar w:top="144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D4DD" w:sz="4" w:space="4"/>
      </w:pBdr>
      <w:tabs>
        <w:tab w:val="right" w:pos="9026"/>
      </w:tabs>
      <w:spacing w:before="0"/>
    </w:pPr>
    <w:r>
      <w:rPr>
        <w:rFonts w:ascii="Meiryo" w:cs="Meiryo" w:eastAsia="Meiryo" w:hAnsi="Meiryo"/>
        <w:color w:val="5C6B7A"/>
        <w:sz w:val="16"/>
        <w:szCs w:val="16"/>
      </w:rPr>
      <w:t xml:space="preserve">Legal GPT｜法務・総務のための社内研修資料20選　第7回</w:t>
    </w:r>
    <w:r>
      <w:rPr>
        <w:rFonts w:ascii="Meiryo" w:cs="Meiryo" w:eastAsia="Meiryo" w:hAnsi="Meiryo"/>
      </w:rPr>
      <w:t xml:space="preserve">	</w:t>
    </w:r>
    <w:r>
      <w:rPr>
        <w:rFonts w:ascii="Meiryo" w:cs="Meiryo" w:eastAsia="Meiryo" w:hAnsi="Meiryo"/>
        <w:color w:val="5C6B7A"/>
        <w:sz w:val="16"/>
        <w:szCs w:val="16"/>
      </w:rPr>
      <w:fldChar w:fldCharType="begin"/>
      <w:instrText xml:space="preserve">PAGE</w:instrText>
      <w:fldChar w:fldCharType="separate"/>
      <w:fldChar w:fldCharType="end"/>
    </w:r>
    <w:r>
      <w:rPr>
        <w:rFonts w:ascii="Meiryo" w:cs="Meiryo" w:eastAsia="Meiryo" w:hAnsi="Meiryo"/>
        <w:color w:val="5C6B7A"/>
        <w:sz w:val="16"/>
        <w:szCs w:val="16"/>
      </w:rPr>
      <w:t xml:space="preserve"> / </w:t>
    </w:r>
    <w:r>
      <w:rPr>
        <w:rFonts w:ascii="Meiryo" w:cs="Meiryo" w:eastAsia="Meiryo" w:hAnsi="Meiryo"/>
        <w:color w:val="5C6B7A"/>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D4DD" w:sz="4" w:space="4"/>
      </w:pBdr>
      <w:tabs>
        <w:tab w:val="right" w:pos="9026"/>
      </w:tabs>
      <w:spacing w:after="0"/>
    </w:pPr>
    <w:r>
      <w:rPr>
        <w:rFonts w:ascii="Meiryo" w:cs="Meiryo" w:eastAsia="Meiryo" w:hAnsi="Meiryo"/>
        <w:color w:val="5C6B7A"/>
        <w:sz w:val="16"/>
        <w:szCs w:val="16"/>
      </w:rPr>
      <w:t xml:space="preserve">カスタマーハラスメント研修（第7回）</w:t>
    </w:r>
    <w:r>
      <w:rPr>
        <w:rFonts w:ascii="Meiryo" w:cs="Meiryo" w:eastAsia="Meiryo" w:hAnsi="Meiryo"/>
        <w:color w:val="5C6B7A"/>
        <w:sz w:val="16"/>
        <w:szCs w:val="16"/>
      </w:rPr>
      <w:t xml:space="preserve">	ケースワークブック</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B58A3A"/>
      </w:rPr>
    </w:lvl>
    <w:lvl w:ilvl="1" w15:tentative="1">
      <w:start w:val="1"/>
      <w:numFmt w:val="bullet"/>
      <w:lvlText w:val="–"/>
      <w:lvlJc w:val="left"/>
      <w:pPr>
        <w:ind w:left="880" w:hanging="260"/>
      </w:pPr>
      <w:rPr>
        <w:color w:val="B58A3A"/>
      </w:rPr>
    </w:lvl>
  </w:abstractNum>
  <w:abstractNum w:abstractNumId="3" w15:restartNumberingAfterBreak="0">
    <w:multiLevelType w:val="hybridMultilevel"/>
    <w:lvl w:ilvl="0" w15:tentative="1">
      <w:start w:val="1"/>
      <w:numFmt w:val="bullet"/>
      <w:lvlText w:val="☐"/>
      <w:lvlJc w:val="left"/>
      <w:pPr>
        <w:ind w:left="460" w:hanging="300"/>
      </w:pPr>
      <w:rPr>
        <w:color w:val="16314F"/>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pPr>
        <w:spacing w:after="80" w:line="288"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80" w:before="0"/>
    </w:pPr>
    <w:rPr>
      <w:rFonts w:ascii="Meiryo" w:cs="Meiryo" w:eastAsia="Meiryo" w:hAnsi="Meiryo"/>
      <w:b/>
      <w:bCs/>
      <w:color w:val="16314F"/>
      <w:sz w:val="40"/>
      <w:szCs w:val="40"/>
    </w:rPr>
  </w:style>
  <w:style w:type="paragraph" w:styleId="Heading1">
    <w:name w:val="Heading 1"/>
    <w:basedOn w:val="Normal"/>
    <w:next w:val="Normal"/>
    <w:qFormat/>
    <w:pPr>
      <w:pBdr>
        <w:bottom w:val="single" w:color="B58A3A" w:sz="10" w:space="6"/>
      </w:pBdr>
      <w:spacing w:after="140" w:before="300"/>
      <w:outlineLvl w:val="0"/>
    </w:pPr>
    <w:rPr>
      <w:rFonts w:ascii="Meiryo" w:cs="Meiryo" w:eastAsia="Meiryo" w:hAnsi="Meiryo"/>
      <w:b/>
      <w:bCs/>
      <w:color w:val="16314F"/>
      <w:sz w:val="30"/>
      <w:szCs w:val="30"/>
    </w:rPr>
  </w:style>
  <w:style w:type="paragraph" w:styleId="Heading2">
    <w:name w:val="Heading 2"/>
    <w:basedOn w:val="Normal"/>
    <w:next w:val="Normal"/>
    <w:qFormat/>
    <w:pPr>
      <w:spacing w:after="90" w:before="200"/>
      <w:outlineLvl w:val="1"/>
    </w:pPr>
    <w:rPr>
      <w:rFonts w:ascii="Meiryo" w:cs="Meiryo" w:eastAsia="Meiryo" w:hAnsi="Meiryo"/>
      <w:b/>
      <w:bCs/>
      <w:color w:val="16314F"/>
      <w:sz w:val="24"/>
      <w:szCs w:val="24"/>
    </w:rPr>
  </w:style>
  <w:style w:type="paragraph" w:styleId="Heading3">
    <w:name w:val="Heading 3"/>
    <w:basedOn w:val="Normal"/>
    <w:next w:val="Normal"/>
    <w:qFormat/>
    <w:pPr>
      <w:spacing w:after="70" w:before="150"/>
      <w:outlineLvl w:val="2"/>
    </w:pPr>
    <w:rPr>
      <w:rFonts w:ascii="Meiryo" w:cs="Meiryo" w:eastAsia="Meiryo" w:hAnsi="Meiryo"/>
      <w:b/>
      <w:bCs/>
      <w:color w:val="243B53"/>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2026-06-21T07:08:33.446Z</dcterms:created>
  <dcterms:modified xsi:type="dcterms:W3CDTF">2026-06-21T07:08:33.446Z</dcterms:modified>
</cp:coreProperties>
</file>

<file path=docProps/custom.xml><?xml version="1.0" encoding="utf-8"?>
<Properties xmlns="http://schemas.openxmlformats.org/officeDocument/2006/custom-properties" xmlns:vt="http://schemas.openxmlformats.org/officeDocument/2006/docPropsVTypes"/>
</file>