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16314F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>
            <w:pPr>
              <w:spacing w:after="60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>解答・解説ガイド</w:t>
            </w:r>
          </w:p>
          <w:p>
            <w:pPr>
              <w:spacing w:after="80"/>
            </w:pPr>
            <w:r>
              <w:rPr>
                <w:rFonts w:ascii="Meiryo" w:hAnsi="Meiryo" w:eastAsia="Meiryo"/>
                <w:b/>
                <w:color w:val="FFFFFF"/>
                <w:sz w:val="38"/>
              </w:rPr>
              <w:t>確認テスト 解答・解説ガイド（講師・採点者用）</w:t>
            </w:r>
          </w:p>
          <w:p>
            <w:pPr>
              <w:spacing w:after="0"/>
            </w:pPr>
            <w:r>
              <w:rPr>
                <w:rFonts w:ascii="Meiryo" w:hAnsi="Meiryo" w:eastAsia="Meiryo"/>
                <w:color w:val="C9D4E0"/>
                <w:sz w:val="19"/>
              </w:rPr>
              <w:t>法務・総務のための社内研修資料20選（第8回）　｜　法令・制度基準日：2026年6月18日　｜　Legal GPT</w:t>
            </w:r>
          </w:p>
        </w:tc>
      </w:tr>
    </w:tbl>
    <w:p>
      <w:pPr>
        <w:spacing w:after="1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4EEE1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 xml:space="preserve">採点・解説の方針　</w:t>
            </w:r>
            <w:r>
              <w:rPr>
                <w:rFonts w:ascii="Meiryo" w:hAnsi="Meiryo" w:eastAsia="Meiryo"/>
                <w:color w:val="4A4A4A"/>
                <w:sz w:val="19"/>
              </w:rPr>
              <w:t>本ガイドは講師・採点者用です。ケース判断は唯一の正解を当てる問題ではなく、問題点の把握・言い換え・対応・相談先を評価します。解説では、法律上の義務【義務】・推奨実務【推奨】・人権啓発上の説明【啓発】を区別しています。対応スライド番号は研修デッキ（全37枚）に対応します。自社規程の確認事項もあわせて確認してください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第1部　○×問題</w:t>
      </w: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　「冗談」「悪気はない」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冗談や悪気のなさは、相手への影響を打ち消さない。記録に残って後から読まれても説明できるかが基準。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属性への決めつけ・侮辱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差別・ハラスメント・職場環境配慮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現場対応：言い換える。見聞きしたら便乗せず、必要なら止める・相談する。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【啓発】（直ちに違法とは限らないが、避けるべき言動）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20・5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服務規律・ハラスメント防止規程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問2　本人が笑っていた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笑いは同意や受容を意味しない。立場上・気まずさから笑うこともある。反応だけで問題なしと判断しない。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尊厳・心理的安全性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ハラスメント・差別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現場対応：本人の反応で判断せず、言動そのものを見直す。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【啓発】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20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ハラスメント防止規程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問3　私的な詮索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業務に必要のない私的な詮索は避ける。判断軸は『業務に必要か』『本人の同意があるか』。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プライバシー・出身/家族への決めつけ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プライバシー侵害・差別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現場対応：業務に必要なことは、属性ではなく業務条件で確認する。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【推奨】【啓発】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21・22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個人情報保護規程・服務規律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第2部　四肢択一</w:t>
      </w: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問4　合理的配慮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配慮は機会を平等にするための調整。申出を頭から断らず、対話で進める。雇用分野では事業主に合理的配慮の提供義務がある。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障害・合理的配慮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合理的配慮・差別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他の選択肢が不適切な理由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A・Dは申出の拒否・放置で不適切。Cは病名の詮索と現場での医学的・能力的な断定で不適切。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現場対応：困りごと→必要条件→配慮案→試行・見直し。情報共有は本人意向と最小限。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【義務】（提供義務）＋【推奨】（対話・最小限共有）。内容・程度は個別判断。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12・29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障害者雇用・合理的配慮対応、健康情報の取扱ルール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問5　育児・機会の剥奪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本人に確認せず外すのは、配慮ではなく機会の剥奪になり得る。まず希望と可能な範囲を確認する。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育児・介護、性別役割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不利益取扱い・差別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他の選択肢が不適切な理由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A・Bは本人確認を欠く決めつけ。Dは育児を理由とした不利益取扱いで禁止に触れ得る。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現場対応：属性ではなく業務条件で確認。利用できる制度も案内。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【義務】（育休・介護休業等の利用を理由とした不利益取扱いの禁止）＋【推奨】（本人確認）。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13・32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育児・介護との両立支援制度、ハラスメント防止規程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問6　SOGI／アウティング防止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B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本人の同意なく共有することはアウティングであり、深刻な権利侵害になり得る。共有範囲は本人が決める。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SOGI・プライバシー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プライバシー侵害・ハラスメント（個の侵害）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他の選択肢が不適切な理由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A・C・Dはいずれも本人の同意なき共有や暴露の勧めで、アウティングに当たり得る。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現場対応：本人意向の確認を最優先。相談を受けたら広げず、必要に応じ窓口へ。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【啓発】（アウティング・侮辱的言動は問題になり得る）＋【推奨】（同意確認）。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14・15・33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ハラスメント防止規程、機微情報の取扱ルール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問7　相談初動／第三者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正解：</w:t>
      </w:r>
      <w:r>
        <w:rPr>
          <w:rFonts w:ascii="Meiryo" w:hAnsi="Meiryo" w:eastAsia="Meiryo"/>
          <w:b/>
          <w:color w:val="2F6B4F"/>
          <w:sz w:val="22"/>
        </w:rPr>
        <w:t>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評価ポイント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便乗・拡散・沈黙のどれでもない選択肢を取る。必ずしもその場での強い非難が正解ではない。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属性へのからかい・職場環境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差別・ハラスメント・職場環境配慮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他の選択肢が不適切な理由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A・Bは黙認・便乗。Dは公開の場での吊し上げで、別の問題を生みやすい。個別対応・相談が適切。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現場対応：安全に応じて止める／後で声かけ／記録／相談。一人で本格調査は始めない。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【推奨】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19・24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ハラスメント防止規程、相談窓口運用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第3部　ケース判断</w:t>
      </w: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問8　国籍・出身への決めつけ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評価ポイント：</w:t>
      </w:r>
      <w:r>
        <w:rPr>
          <w:rFonts w:ascii="Meiryo" w:hAnsi="Meiryo" w:eastAsia="Meiryo"/>
          <w:color w:val="263238"/>
          <w:sz w:val="19"/>
        </w:rPr>
        <w:t>褒め言葉のつもりでも、属性を前提にした評価は外部者扱いになり得る。『この国の人は』は国籍を理由にした決めつけ。本人が笑っていても問題はなくならない。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国籍・出身・民族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差別・偏見・職場環境配慮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言い換え例：『資料の説明が分かりやすかったです』『開始時刻と締切を全員で共有しましょう』。対応：決めつけを避け、個人として接する。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均等待遇は【義務】。日常の言い換えは【推奨】【啓発】。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9・10・30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人権方針、服務規律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問9　障害・病気への決めつけと無断共有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評価ポイント：</w:t>
      </w:r>
      <w:r>
        <w:rPr>
          <w:rFonts w:ascii="Meiryo" w:hAnsi="Meiryo" w:eastAsia="Meiryo"/>
          <w:color w:val="263238"/>
          <w:sz w:val="19"/>
        </w:rPr>
        <w:t>『無理』という能力・医学的な断定を現場で行っている点、本人の同意なく機微情報を共有しようとしている点の二つが問題。決めつけずに業務条件と配慮を本人と確認し、共有は本人同意と最小限にする。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障害・病気、機微情報、合理的配慮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差別・プライバシー侵害・合理的配慮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対応：産業保健・人事へつなぐ。共有は本人の同意と必要最小限。医学的判断を現場だけで行わない。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雇用分野の合理的配慮は【義務】。詮索回避・最小限共有は【推奨】【啓発】。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11・27・31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健康情報・障害情報の取扱ルール、障害者雇用・合理的配慮対応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問10　年齢・見た目・婚姻への発言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評価ポイント：</w:t>
      </w:r>
      <w:r>
        <w:rPr>
          <w:rFonts w:ascii="Meiryo" w:hAnsi="Meiryo" w:eastAsia="Meiryo"/>
          <w:color w:val="263238"/>
          <w:sz w:val="19"/>
        </w:rPr>
        <w:t>年齢・容姿・婚姻・性別役割の決めつけ。配置（受付）や教育機会（新システム）に影響すれば、より重い問題になる。冗談のつもりでも繰り返せば職場の居心地を損なう。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年齢・容姿・婚姻、性別役割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差別・偏見・職場環境配慮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言い換え：担当は適性と本人の希望で決める／操作で不明点があればサポート手順を共有。対応：私的領域への決めつけを避ける。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【啓発】（配置・教育に及べば差別的取扱いの問題にもなり得る）。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16・21・23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人権方針、服務規律、配置・評価の運用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問11　部落差別・出身地への詮索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評価ポイント：</w:t>
      </w:r>
      <w:r>
        <w:rPr>
          <w:rFonts w:ascii="Meiryo" w:hAnsi="Meiryo" w:eastAsia="Meiryo"/>
          <w:color w:val="263238"/>
          <w:sz w:val="19"/>
        </w:rPr>
        <w:t>出身地の詮索と地域への偏見は、雑談であっても問題。部落差別・同和問題に関わる詮索を軽視しない。周囲が笑って聞く空気は便乗・黙認になる。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出身地、部落差別・同和問題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差別・偏見・プライバシー侵害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対応：話題を変える・止める、便乗しない、必要なら相談。出身地を話題にした決めつけを持ち出さない。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【啓発】（人権上、軽視してはならない）。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17・34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人権方針、服務規律</w:t>
            </w:r>
          </w:p>
        </w:tc>
      </w:tr>
    </w:tbl>
    <w:p>
      <w:pPr>
        <w:spacing w:after="8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問12　感染症・病歴への偏見とAI利用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2F6B4F"/>
          <w:sz w:val="20"/>
        </w:rPr>
        <w:t>評価ポイント：</w:t>
      </w:r>
      <w:r>
        <w:rPr>
          <w:rFonts w:ascii="Meiryo" w:hAnsi="Meiryo" w:eastAsia="Meiryo"/>
          <w:color w:val="263238"/>
          <w:sz w:val="19"/>
        </w:rPr>
        <w:t>病歴を理由とした一律の排除や、病名の無断共有は不適切。安全配慮は会社方針に従い、個人を名指しで排除しない。実名・病名などの機微情報を外部AIへそのまま入力してはいけない。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75"/>
        <w:gridCol w:w="6463"/>
      </w:tblGrid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関連する人権課題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病歴・感染症、機微情報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差別・偏見・ハラ・プライバシー・配慮との関係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差別・プライバシー侵害・個人情報保護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現場で取るべき対応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対応：産業保健・人事へ相談。AIは匿名加工・自社承認済み環境・人の確認を前提に、論点整理など補助に限る。AIに最終判断をさせない。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法令上の義務か／推奨実務か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安全配慮は【推奨】。一律排除・無断共有・機微情報のAI入力は不可【啓発】。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対応スライド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スライド 18・27・35</w:t>
            </w:r>
          </w:p>
        </w:tc>
      </w:tr>
      <w:tr>
        <w:tc>
          <w:tcPr>
            <w:tcW w:type="dxa" w:w="3175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>自社規程で確認すべき事項</w:t>
            </w:r>
          </w:p>
        </w:tc>
        <w:tc>
          <w:tcPr>
            <w:tcW w:type="dxa" w:w="6463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spacing w:after="0" w:line="247" w:lineRule="auto"/>
            </w:pPr>
            <w:r>
              <w:rPr>
                <w:rFonts w:ascii="Meiryo" w:hAnsi="Meiryo" w:eastAsia="Meiryo"/>
                <w:b w:val="0"/>
                <w:color w:val="263238"/>
                <w:sz w:val="18"/>
              </w:rPr>
              <w:t>個人情報保護規程、健康情報の取扱ルール、生成AI利用ルール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EAEF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16314F"/>
                <w:sz w:val="20"/>
              </w:rPr>
              <w:t xml:space="preserve">全体の補足　</w:t>
            </w:r>
            <w:r>
              <w:rPr>
                <w:rFonts w:ascii="Meiryo" w:hAnsi="Meiryo" w:eastAsia="Meiryo"/>
                <w:color w:val="4A4A4A"/>
                <w:sz w:val="19"/>
              </w:rPr>
              <w:t>この確認テストと研修だけで、職場のすべての人権リスクに完全対応できるわけではありません。判断に迷う事案は、相談者の主張だけで処分せず、行為者の否認だけで虚偽と決めつけず、正式な窓口・人事・法務・産業保健へつないでください。</w:t>
            </w:r>
          </w:p>
        </w:tc>
      </w:tr>
    </w:tbl>
    <w:p>
      <w:pPr>
        <w:spacing w:after="80"/>
      </w:pPr>
    </w:p>
    <w:sectPr w:rsidR="00FC693F" w:rsidRPr="0006063C" w:rsidSect="00034616">
      <w:footerReference w:type="default" r:id="rId9"/>
      <w:pgSz w:w="11906" w:h="16838"/>
      <w:pgMar w:top="1134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eiryo" w:hAnsi="Meiryo" w:eastAsia="Meiryo"/>
        <w:color w:val="5C6B7A"/>
        <w:sz w:val="17"/>
      </w:rPr>
      <w:t xml:space="preserve">Legal GPT ｜ 人権研修（第8回）解答・解説　／　</w:t>
    </w:r>
    <w:r>
      <w:rPr>
        <w:rFonts w:ascii="Meiryo" w:hAnsi="Meiryo" w:eastAsia="Meiryo"/>
        <w:color w:val="5C6B7A"/>
        <w:sz w:val="17"/>
      </w:rPr>
      <w:fldChar w:fldCharType="begin"/>
      <w:instrText xml:space="preserve">PAGE</w:instrText>
      <w:fldChar w:fldCharType="end"/>
    </w:r>
    <w:r>
      <w:rPr>
        <w:rFonts w:ascii="Meiryo" w:hAnsi="Meiryo" w:eastAsia="Meiryo"/>
        <w:color w:val="5C6B7A"/>
        <w:sz w:val="17"/>
      </w:rPr>
      <w:t xml:space="preserve"> 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Meiryo" w:hAnsi="Meiryo" w:eastAsia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