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情報セキュリティ事故 初動対応・報告ツールキット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不審メール・端末紛失・ランサムウェア疑いに「気づいた人」が最初に開く一冊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全社員・管理職・情報システム・人事・総務・法務・コンプライアンス担当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目的：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事故又はそのおそれに気づいたとき、隠さず・消さず・すぐ報告して初動を誤らないこと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本資料の位置付け：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技術的な自動判定ツールではなく、人の初動と報告を支える実務書式集</w:t>
      </w:r>
    </w:p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このツールキットの使い方（最初に必ずお読みください）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迷ったら「開かない・入力しない・承認しない・消さない・すぐ報告」。判断に自信がなくても報告が正解です。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報告は処分のための手続ではありません。隠して発見が遅れることが、最も会社に損害を与えます。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本書のフローは一般的な初動の流れです。ネットワーク切断・端末隔離・電源操作・初期化等は、必ず自社ルールと情報システム部門の指示に従ってください。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個人情報が関わる場合は第9回（個人情報保護）、営業秘密・機密情報が関わる場合は第13回（営業秘密管理）の担当部署とも連携します。</w:t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目次</w:t>
      </w:r>
    </w:p>
    <w:sdt>
      <w:sdtPr>
        <w:alias w:val="目次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不審メール・フィッシングに気づいたときの初動フロー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メール・チャット・SMS・SNSのDM・QRコードで「おかしい」と感じたら、次の順番で行動します。「もう開いてしまった」「入力してしまった」場合も、最後まで読んで必ず報告してください。</w:t>
      </w:r>
    </w:p>
    <w:p>
      <w:pPr>
        <w:pStyle w:val="Heading2"/>
      </w:pPr>
      <w:r>
        <w:rPr>
          <w:rFonts w:ascii="Meiryo" w:cs="Meiryo" w:eastAsia="Meiryo" w:hAnsi="Meiryo"/>
        </w:rPr>
        <w:t xml:space="preserve">初動10ステップ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気づく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不審なメール・チャット・SMS・DM・QRコードに気づいたら、その時点で操作を止める。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リンクを開かない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本文中のURL、ボタン、画像リンクをクリック・タップしない。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添付ファイルを開かない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ZIP・文書・PDF・実行ファイル等の添付を開かない。プレビューや自動実行にも注意。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ID・パスワード・認証コードを入力しない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ログイン画面・入力フォームが表示されても入力しない。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MFA承認を不用意に押さない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身に覚えのない多要素認証の承認通知は「拒否」。承認は相手に入口を開ける行為。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送信者へメールで確認しない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本文記載の連絡先や返信機能で確認しない（相手が攻撃者なら意味がない）。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証拠を保存する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メール本文・ヘッダー・送信元アドレス・URL・添付ファイル名・画面を、消さずに保存（スクリーンショット等）。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すぐ報告する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上長・情報システム・セキュリティ担当へ速やかに報告する。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既に開いた・入力した・承認した場合も隠さず報告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「もう押した」「もう入れた」場合こそ、その事実を正直に伝える。報告の早さが被害を左右する。</w:t>
      </w:r>
    </w:p>
    <w:p>
      <w:pPr>
        <w:pStyle w:val="ListParagraph"/>
        <w:numPr>
          <w:ilvl w:val="0"/>
          <w:numId w:val="3"/>
        </w:numPr>
        <w:spacing w:after="30" w:line="300" w:lineRule="auto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指示に従って対応する</w:t>
      </w:r>
    </w:p>
    <w:p>
      <w:pPr>
        <w:spacing w:after="90" w:line="290" w:lineRule="auto"/>
        <w:ind w:left="460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情報システムの指示に従い、端末隔離・パスワード変更・ログ確認・セッション無効化等を行う。</w:t>
      </w:r>
    </w:p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B42318" w:sz="6"/>
              <w:left w:val="single" w:color="B42318" w:sz="24"/>
              <w:bottom w:val="single" w:color="B42318" w:sz="6"/>
              <w:right w:val="single" w:color="B42318" w:sz="6"/>
            </w:tcBorders>
            <w:shd w:fill="FBEAE8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やってはいけない初動（赤）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リンク・添付・QRをとりあえず開いて確かめる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ログイン情報・認証コードを入力する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身に覚えのないMFAを承認する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送信者にメールで「本物ですか」と返信する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恥ずかしいので報告せず自分で消す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証拠のメールを削除する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とるべき初動（緑）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開く前に止まり、別経路で相手を確認する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URL・ドメインを目視確認する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不審なMFAは拒否し報告する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上長・情報システムへすぐ報告する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開いた・入力した事実も正直に伝える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メール・画面・ログを保全する</w:t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不審メール初動チェックリスト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本文中のリンク・ボタン・QRを開いていないか（開いた場合はその旨を報告）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添付ファイルを開いていないか（開いた場合はファイル名・拡張子を記録）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ID・パスワード・認証コードを入力していないか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身に覚えのないMFA承認を押していないか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送信元メールアドレス・ドメイン・件名・URLを保存したか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画面のスクリーンショットを撮ったか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上長・情報システム・セキュリティ担当へ報告したか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同じパスワードを他サービスでも使っていないか確認したか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個人情報・機密情報・営業秘密に関係しないか確認したか</w:t>
      </w:r>
    </w:p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誤解しやすいポイント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「リンクを押しただけ」「すぐ閉じた」でも、報告不要と自己判断しないでください。押下や表示だけで被害が始まることがあります。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「IDを入れたがすぐパスワードを変えたから大丈夫」も自己判断は禁物。変更に加えてログ確認・セッション無効化等が必要かは情報システムが判断します。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端末紛失・マルウェア感染・ランサムウェア疑いの初動フロー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PC・スマートフォン・USB・紙資料の紛失や、不審な画面・暗号化メッセージ・異常動作に気づいたときの流れです。電源・ネットワーク・初期化の操作は独断で行わず、自社ルールと情報システムの指示に従い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(A) 端末・USB・紙資料を紛失・盗難したとき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紛失・盗難に気づいたら、探し続ける前にまず報告する（時間が命）。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上長・情報システム・セキュリティ担当へ連絡し、リモートロック・ワイプ・アカウント停止等を依頼する。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端末内のデータ、ログイン済みクラウド・アプリ、保存された個人情報・機密情報の有無を伝える。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私物端末・私用クラウドを使っていた場合も隠さず申告する。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必要に応じ、警察への届出・交通機関等への連絡を行う（社内ルールに従う）。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紛失した媒体に個人情報・営業秘密が含まれる可能性があれば、第9回・第13回の担当部署とも連携する。</w:t>
      </w:r>
    </w:p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(B) マルウェア感染・ランサムウェア・不正アクセスが疑われるとき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B42318" w:sz="6"/>
              <w:left w:val="single" w:color="B42318" w:sz="24"/>
              <w:bottom w:val="single" w:color="B42318" w:sz="6"/>
              <w:right w:val="single" w:color="B42318" w:sz="6"/>
            </w:tcBorders>
            <w:shd w:fill="FBEAE8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してはいけない初動（赤）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慌てて再起動・電源の入れ直しをする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端末を初期化・リカバリする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暗号化されたファイルや不審ファイルを削除する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共有フォルダ上のファイルを自分で消す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身代金の支払いを現場判断で行う・連絡する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「自分のミスかも」と隠して様子を見る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とるべき初動（緑）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画面・表示・状況をそのまま保全（写真・スクショ）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ネットワーク切断は自社ルール・情シス指示に従う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情報システム・セキュリティ担当へ即時報告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共有フォルダ・他端末への影響範囲を伝える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バックアップの有無・最終取得時期を確認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支払・公表の判断は経営層・専門部署に委ねる</w:t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端末紛失・感染疑い 初動チェックリスト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紛失・盗難の場合、探す前に報告したか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リモートロック・ワイプ・アカウント停止を依頼したか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再起動・初期化・ファイル削除をしていないか（ランサムウェア疑い）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電源・ネットワーク操作は情報システムの指示を確認したか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画面・エラー・身代金要求等を撮影・保全したか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私物端末・私用クラウドの利用があれば申告したか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個人情報・機密情報・営業秘密の有無を伝えたか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上長・情報システム・セキュリティ担当へ報告したか</w:t>
      </w:r>
    </w:p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判断の境界（断定を避ける）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電源を切るべきか、ネットワークだけ切るべきかは状況により異なります。揮発する証拠（メモリ上の情報等）を失うことがあるため、現場で一律に決めず情報システムの指示に従ってください。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「画面ロックしていれば紛失報告は不要」ではありません。ロックは時間稼ぎにすぎず、突破・初期化・SIM抜取り等のリスクが残ります。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インシデント報告・初動記録シート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発見者・一次対応者が記入します。分かる範囲で構いません。空欄があっても、まず報告を優先してください。後から追記できます。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1. 受付・発見情報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受付番号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（受付側が採番）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発見日時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　　　年　　月　　日　　　時　　分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発見者（氏名・所属）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発生（推定）日時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　　　年　　月　　日　　　時　　分頃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発生場所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（社内／在宅／出張先／外出先／取引先 等）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2. 発生経路・対象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発生経路の区分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メール／SMS／チャット／Web・フィッシング／クラウド／端末／USB・媒体／紙／委託先／その他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対象端末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（PC／スマホ／タブレット／サーバ／その他、管理番号）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対象アカウント・システム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（業務システム／メール／クラウドサービス名 等）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対象クラウドサービス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3. 不審メール・フィッシングの場合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件名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送信者名／送信元アドレス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送信元ドメイン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（正規ドメインとの違いの有無）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本文中のURL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（クリックの有無）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添付ファイル名・拡張子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（開封の有無）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入力した可能性のある情報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（ID／パスワード／認証コード／個人情報 等）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MFA承認の有無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（あり／なし／不明）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4. 端末紛失・感染・不審動作の場合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事象の種類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紛失／盗難／マルウェア感染疑い／ランサムウェア疑い／不正アクセス疑い／その他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具体的な状況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（暗号化メッセージ・身代金要求・異常動作・紛失状況 等）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端末内の情報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ログイン済みのクラウド・アプリ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私物端末・私用クラウドの利用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（あり／なし）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5. 影響・対応・報告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業務影響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（停止・遅延・データ消失・なし 等）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個人情報の有無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（あり／なし／不明 → ありの場合は第9回担当へ）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機密情報・営業秘密の有無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（あり／なし／不明 → ありの場合は第13回担当へ）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直ちに行った対応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証拠保全の状況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（メール保存／スクショ／端末保管 等）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報告先（連絡した相手）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次回対応予定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（日時・担当）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（氏名・所属・作成日時）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再発防止・是正措置シート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一次対応の落ち着いた後、担当部署が記入します。個人を責めるためではなく、仕組みで再発を防ぐために使います。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1. 発生原因の分析（該当に印・自由記入）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00"/>
        <w:gridCol w:w="900"/>
        <w:gridCol w:w="3838"/>
      </w:tblGrid>
      <w:tr>
        <w:trPr>
          <w:tblHeader/>
        </w:trP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原因のカテゴリ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該当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具体的な内容（記入）</w:t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人の確認不足（送信先・URL・相手の未確認 等）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手順・ルールの不備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権限設定・アクセス管理の不備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メール・標的型攻撃の訓練不足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パスワードの使い回し・弱さ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多要素認証（MFA）の未設定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OS・ソフト・機器の更新未実施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バックアップの不足・未検証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シャドーIT（私用クラウド・私物端末・未承認アプリ）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委託先・取引先の管理不足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教育・周知の不足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その他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2. 再発防止策（該当に印・自由記入）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00"/>
        <w:gridCol w:w="900"/>
        <w:gridCol w:w="3838"/>
      </w:tblGrid>
      <w:tr>
        <w:trPr>
          <w:tblHeader/>
        </w:trP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実施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内容・対象範囲（記入）</w:t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標的型メール訓練・全社周知の実施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チェックリストの導入・運用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多要素認証（MFA）の設定・必須化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パスワード管理の見直し（マネージャー導入 等）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端末管理（ロック・暗号化・MDM）の見直し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クラウド権限・共有設定の見直し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バックアップ方針・復旧手順の見直し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委託先への確認・契約・覚書の見直し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手順書・規程の改訂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その他</w:t>
            </w:r>
          </w:p>
        </w:tc>
        <w:tc>
          <w:tcPr>
            <w:tcW w:type="dxa" w:w="9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□</w:t>
            </w:r>
          </w:p>
        </w:tc>
        <w:tc>
          <w:tcPr>
            <w:tcW w:type="dxa" w:w="3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/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3. 実施管理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実施責任者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（氏名・所属）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対応期限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　　　年　　月　　日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フォローアップ日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>　　　年　　月　　日</w:t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完了確認者・確認日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備考</w:t>
            </w:r>
          </w:p>
        </w:tc>
        <w:tc>
          <w:tcPr>
            <w:tcW w:type="dxa" w:w="66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color w:val="8A99A8"/>
                <w:sz w:val="18"/>
                <w:szCs w:val="18"/>
              </w:rPr>
              <w:t xml:space="preserve"/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B58A3A" w:sz="8"/>
          <w:left w:val="single" w:color="B58A3A" w:sz="8"/>
          <w:bottom w:val="single" w:color="B58A3A" w:sz="8"/>
          <w:right w:val="single" w:color="B58A3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20"/>
              <w:left w:type="dxa" w:w="170"/>
              <w:bottom w:type="dxa" w:w="130"/>
              <w:right w:type="dxa" w:w="15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【要自社記入】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情報セキュリティ事故・不審メール 報告先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情報セキュリティ事故 報告先（部署・担当・連絡先）：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情報システム部門 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セキュリティ担当 / 緊急連絡先：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上長 / 部門責任者：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個人情報事故の連絡先（第9回連携）：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営業秘密・機密情報事故の連絡先（第13回連携）：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5B6B7B"/>
          <w:sz w:val="17"/>
          <w:szCs w:val="17"/>
        </w:rPr>
        <w:t xml:space="preserve">※ 連絡先は各社の体制に合わせて記入してください。本資料には実在の連絡先は記載していません。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初動対応ツールキット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2026-06-21T09:45:05.551Z</dcterms:created>
  <dcterms:modified xsi:type="dcterms:W3CDTF">2026-06-21T09:45:05.551Z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