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pPr>
      <w:r>
        <w:rPr>
          <w:rFonts w:ascii="Meiryo" w:cs="Meiryo" w:eastAsia="Meiryo" w:hAnsi="Meiryo"/>
          <w:color w:val="5B6B7B"/>
          <w:sz w:val="19"/>
          <w:szCs w:val="19"/>
        </w:rPr>
        <w:t xml:space="preserve">法務・総務のための社内研修資料20選｜スライド・問題・解答・講師台本</w:t>
      </w:r>
    </w:p>
    <w:p>
      <w:pPr>
        <w:pBdr>
          <w:bottom w:val="single" w:color="B58A3A" w:sz="18" w:space="8"/>
        </w:pBdr>
        <w:spacing w:after="120"/>
      </w:pPr>
      <w:r>
        <w:rPr>
          <w:rFonts w:ascii="Meiryo" w:cs="Meiryo" w:eastAsia="Meiryo" w:hAnsi="Meiryo"/>
          <w:b/>
          <w:bCs/>
          <w:color w:val="B58A3A"/>
          <w:sz w:val="22"/>
          <w:szCs w:val="22"/>
        </w:rPr>
        <w:t xml:space="preserve">第10回</w:t>
      </w:r>
      <w:r>
        <w:rPr>
          <w:rFonts w:ascii="Meiryo" w:cs="Meiryo" w:eastAsia="Meiryo" w:hAnsi="Meiryo"/>
          <w:b/>
          <w:bCs/>
          <w:color w:val="16314F"/>
          <w:sz w:val="36"/>
          <w:szCs w:val="36"/>
        </w:rPr>
        <w:t xml:space="preserve">　情報セキュリティ研修 確認テスト</w:t>
      </w:r>
    </w:p>
    <w:p>
      <w:pPr>
        <w:spacing w:after="160"/>
      </w:pPr>
      <w:r>
        <w:rPr>
          <w:rFonts w:ascii="Meiryo" w:cs="Meiryo" w:eastAsia="Meiryo" w:hAnsi="Meiryo"/>
          <w:color w:val="243B53"/>
          <w:sz w:val="22"/>
          <w:szCs w:val="22"/>
        </w:rPr>
        <w:t xml:space="preserve">全12問（○× 3問／四肢択一 4問／ケース判断 5問）</w:t>
      </w:r>
    </w:p>
    <w:p>
      <w:pPr>
        <w:spacing w:after="40"/>
      </w:pPr>
      <w:r>
        <w:rPr>
          <w:rFonts w:ascii="Meiryo" w:cs="Meiryo" w:eastAsia="Meiryo" w:hAnsi="Meiryo"/>
          <w:b/>
          <w:bCs/>
          <w:color w:val="16314F"/>
          <w:sz w:val="19"/>
          <w:szCs w:val="19"/>
        </w:rPr>
        <w:t xml:space="preserve">ねらい：</w:t>
      </w:r>
      <w:r>
        <w:rPr>
          <w:rFonts w:ascii="Meiryo" w:cs="Meiryo" w:eastAsia="Meiryo" w:hAnsi="Meiryo"/>
          <w:color w:val="263238"/>
          <w:sz w:val="19"/>
          <w:szCs w:val="19"/>
        </w:rPr>
        <w:t xml:space="preserve">暗記の確認ではなく「開くか・入力するか・承認するか・誰に報告するか」を判断する力の確認</w:t>
      </w:r>
    </w:p>
    <w:p>
      <w:pPr>
        <w:spacing w:after="40"/>
      </w:pPr>
      <w:r>
        <w:rPr>
          <w:rFonts w:ascii="Meiryo" w:cs="Meiryo" w:eastAsia="Meiryo" w:hAnsi="Meiryo"/>
          <w:b/>
          <w:bCs/>
          <w:color w:val="16314F"/>
          <w:sz w:val="19"/>
          <w:szCs w:val="19"/>
        </w:rPr>
        <w:t xml:space="preserve">解答：</w:t>
      </w:r>
      <w:r>
        <w:rPr>
          <w:rFonts w:ascii="Meiryo" w:cs="Meiryo" w:eastAsia="Meiryo" w:hAnsi="Meiryo"/>
          <w:color w:val="263238"/>
          <w:sz w:val="19"/>
          <w:szCs w:val="19"/>
        </w:rPr>
        <w:t xml:space="preserve">本冊子に解答は含まれません。解答・解説は別冊『解答と解説』または講師から共有されます</w:t>
      </w:r>
    </w:p>
    <w:p>
      <w:pPr>
        <w:spacing w:after="40"/>
      </w:pPr>
      <w:r>
        <w:rPr>
          <w:rFonts w:ascii="Meiryo" w:cs="Meiryo" w:eastAsia="Meiryo" w:hAnsi="Meiryo"/>
          <w:b/>
          <w:bCs/>
          <w:color w:val="16314F"/>
          <w:sz w:val="19"/>
          <w:szCs w:val="19"/>
        </w:rPr>
        <w:t xml:space="preserve">法令・制度基準日：</w:t>
      </w:r>
      <w:r>
        <w:rPr>
          <w:rFonts w:ascii="Meiryo" w:cs="Meiryo" w:eastAsia="Meiryo" w:hAnsi="Meiryo"/>
          <w:color w:val="263238"/>
          <w:sz w:val="19"/>
          <w:szCs w:val="19"/>
        </w:rPr>
        <w:t xml:space="preserve">2026年6月18日</w:t>
      </w:r>
    </w:p>
    <w:p>
      <w:pPr>
        <w:spacing w:after="100"/>
      </w:pPr>
      <w:r>
        <w:rPr>
          <w:rFonts w:ascii="Meiryo" w:cs="Meiryo" w:eastAsia="Meiryo" w:hAnsi="Meiryo"/>
          <w:sz w:val="10"/>
          <w:szCs w:val="10"/>
        </w:rPr>
        <w:t xml:space="preserve"/>
      </w:r>
    </w:p>
    <w:tbl>
      <w:tblPr>
        <w:tblW w:type="dxa" w:w="9638"/>
        <w:tblBorders>
          <w:top w:val="none"/>
          <w:left w:val="none"/>
          <w:bottom w:val="none"/>
          <w:right w:val="none"/>
          <w:insideH w:val="single" w:color="auto" w:sz="4"/>
          <w:insideV w:val="single" w:color="auto" w:sz="4"/>
        </w:tblBorders>
      </w:tblPr>
      <w:tblGrid>
        <w:gridCol w:w="9638"/>
      </w:tblGrid>
      <w:tr>
        <w:tc>
          <w:tcPr>
            <w:tcW w:type="dxa" w:w="9638"/>
            <w:shd w:fill="16314F" w:val="clear"/>
            <w:tcMar>
              <w:top w:type="dxa" w:w="60"/>
              <w:left w:type="dxa" w:w="140"/>
              <w:bottom w:type="dxa" w:w="60"/>
              <w:right w:type="dxa" w:w="120"/>
            </w:tcMar>
          </w:tcPr>
          <w:p>
            <w:r>
              <w:rPr>
                <w:rFonts w:ascii="Meiryo" w:cs="Meiryo" w:eastAsia="Meiryo" w:hAnsi="Meiryo"/>
                <w:b/>
                <w:bCs/>
                <w:color w:val="FFFFFF"/>
                <w:sz w:val="21"/>
                <w:szCs w:val="21"/>
              </w:rPr>
              <w:t xml:space="preserve">受験情報</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D7DEE6" w:sz="4"/>
              <w:left w:val="single" w:color="D7DEE6" w:sz="4"/>
              <w:bottom w:val="single" w:color="D7DEE6" w:sz="4"/>
              <w:right w:val="single" w:color="D7DEE6" w:sz="4"/>
            </w:tcBorders>
            <w:shd w:fill="EAF0F6" w:val="clear"/>
            <w:tcMar>
              <w:top w:type="dxa" w:w="80"/>
              <w:left w:type="dxa" w:w="120"/>
              <w:bottom w:type="dxa" w:w="80"/>
              <w:right w:type="dxa" w:w="100"/>
            </w:tcMar>
            <w:vAlign w:val="center"/>
          </w:tcPr>
          <w:p>
            <w:r>
              <w:rPr>
                <w:rFonts w:ascii="Meiryo" w:cs="Meiryo" w:eastAsia="Meiryo" w:hAnsi="Meiryo"/>
                <w:b/>
                <w:bCs/>
                <w:color w:val="16314F"/>
                <w:sz w:val="19"/>
                <w:szCs w:val="19"/>
              </w:rPr>
              <w:t xml:space="preserve">氏名</w:t>
            </w:r>
          </w:p>
        </w:tc>
        <w:tc>
          <w:tcPr>
            <w:tcW w:type="dxa" w:w="7038"/>
            <w:tcBorders>
              <w:top w:val="single" w:color="D7DEE6" w:sz="4"/>
              <w:left w:val="single" w:color="D7DEE6" w:sz="4"/>
              <w:bottom w:val="single" w:color="D7DEE6" w:sz="4"/>
              <w:right w:val="single" w:color="D7DEE6" w:sz="4"/>
            </w:tcBorders>
            <w:tcMar>
              <w:top w:type="dxa" w:w="80"/>
              <w:left w:type="dxa" w:w="120"/>
              <w:bottom w:type="dxa" w:w="80"/>
              <w:right w:type="dxa" w:w="100"/>
            </w:tcMar>
            <w:vAlign w:val="center"/>
          </w:tcPr>
          <w:p>
            <w:r>
              <w:rPr>
                <w:rFonts w:ascii="Meiryo" w:cs="Meiryo" w:eastAsia="Meiryo" w:hAnsi="Meiryo"/>
                <w:color w:val="8A99A8"/>
                <w:sz w:val="18"/>
                <w:szCs w:val="18"/>
              </w:rPr>
              <w:t xml:space="preserve"/>
            </w:r>
          </w:p>
        </w:tc>
      </w:tr>
      <w:tr>
        <w:tc>
          <w:tcPr>
            <w:tcW w:type="dxa" w:w="2600"/>
            <w:tcBorders>
              <w:top w:val="single" w:color="D7DEE6" w:sz="4"/>
              <w:left w:val="single" w:color="D7DEE6" w:sz="4"/>
              <w:bottom w:val="single" w:color="D7DEE6" w:sz="4"/>
              <w:right w:val="single" w:color="D7DEE6" w:sz="4"/>
            </w:tcBorders>
            <w:shd w:fill="EAF0F6" w:val="clear"/>
            <w:tcMar>
              <w:top w:type="dxa" w:w="80"/>
              <w:left w:type="dxa" w:w="120"/>
              <w:bottom w:type="dxa" w:w="80"/>
              <w:right w:type="dxa" w:w="100"/>
            </w:tcMar>
            <w:vAlign w:val="center"/>
          </w:tcPr>
          <w:p>
            <w:r>
              <w:rPr>
                <w:rFonts w:ascii="Meiryo" w:cs="Meiryo" w:eastAsia="Meiryo" w:hAnsi="Meiryo"/>
                <w:b/>
                <w:bCs/>
                <w:color w:val="16314F"/>
                <w:sz w:val="19"/>
                <w:szCs w:val="19"/>
              </w:rPr>
              <w:t xml:space="preserve">所属部署</w:t>
            </w:r>
          </w:p>
        </w:tc>
        <w:tc>
          <w:tcPr>
            <w:tcW w:type="dxa" w:w="7038"/>
            <w:tcBorders>
              <w:top w:val="single" w:color="D7DEE6" w:sz="4"/>
              <w:left w:val="single" w:color="D7DEE6" w:sz="4"/>
              <w:bottom w:val="single" w:color="D7DEE6" w:sz="4"/>
              <w:right w:val="single" w:color="D7DEE6" w:sz="4"/>
            </w:tcBorders>
            <w:tcMar>
              <w:top w:type="dxa" w:w="80"/>
              <w:left w:type="dxa" w:w="120"/>
              <w:bottom w:type="dxa" w:w="80"/>
              <w:right w:type="dxa" w:w="100"/>
            </w:tcMar>
            <w:vAlign w:val="center"/>
          </w:tcPr>
          <w:p>
            <w:r>
              <w:rPr>
                <w:rFonts w:ascii="Meiryo" w:cs="Meiryo" w:eastAsia="Meiryo" w:hAnsi="Meiryo"/>
                <w:color w:val="8A99A8"/>
                <w:sz w:val="18"/>
                <w:szCs w:val="18"/>
              </w:rPr>
              <w:t xml:space="preserve"/>
            </w:r>
          </w:p>
        </w:tc>
      </w:tr>
      <w:tr>
        <w:tc>
          <w:tcPr>
            <w:tcW w:type="dxa" w:w="2600"/>
            <w:tcBorders>
              <w:top w:val="single" w:color="D7DEE6" w:sz="4"/>
              <w:left w:val="single" w:color="D7DEE6" w:sz="4"/>
              <w:bottom w:val="single" w:color="D7DEE6" w:sz="4"/>
              <w:right w:val="single" w:color="D7DEE6" w:sz="4"/>
            </w:tcBorders>
            <w:shd w:fill="EAF0F6" w:val="clear"/>
            <w:tcMar>
              <w:top w:type="dxa" w:w="80"/>
              <w:left w:type="dxa" w:w="120"/>
              <w:bottom w:type="dxa" w:w="80"/>
              <w:right w:type="dxa" w:w="100"/>
            </w:tcMar>
            <w:vAlign w:val="center"/>
          </w:tcPr>
          <w:p>
            <w:r>
              <w:rPr>
                <w:rFonts w:ascii="Meiryo" w:cs="Meiryo" w:eastAsia="Meiryo" w:hAnsi="Meiryo"/>
                <w:b/>
                <w:bCs/>
                <w:color w:val="16314F"/>
                <w:sz w:val="19"/>
                <w:szCs w:val="19"/>
              </w:rPr>
              <w:t xml:space="preserve">受講日</w:t>
            </w:r>
          </w:p>
        </w:tc>
        <w:tc>
          <w:tcPr>
            <w:tcW w:type="dxa" w:w="7038"/>
            <w:tcBorders>
              <w:top w:val="single" w:color="D7DEE6" w:sz="4"/>
              <w:left w:val="single" w:color="D7DEE6" w:sz="4"/>
              <w:bottom w:val="single" w:color="D7DEE6" w:sz="4"/>
              <w:right w:val="single" w:color="D7DEE6" w:sz="4"/>
            </w:tcBorders>
            <w:tcMar>
              <w:top w:type="dxa" w:w="80"/>
              <w:left w:type="dxa" w:w="120"/>
              <w:bottom w:type="dxa" w:w="80"/>
              <w:right w:type="dxa" w:w="100"/>
            </w:tcMar>
            <w:vAlign w:val="center"/>
          </w:tcPr>
          <w:p>
            <w:r>
              <w:rPr>
                <w:rFonts w:ascii="Meiryo" w:cs="Meiryo" w:eastAsia="Meiryo" w:hAnsi="Meiryo"/>
                <w:color w:val="8A99A8"/>
                <w:sz w:val="18"/>
                <w:szCs w:val="18"/>
              </w:rPr>
              <w:t xml:space="preserve">　　　　年　　月　　日</w:t>
            </w:r>
          </w:p>
        </w:tc>
      </w:tr>
      <w:tr>
        <w:tc>
          <w:tcPr>
            <w:tcW w:type="dxa" w:w="2600"/>
            <w:tcBorders>
              <w:top w:val="single" w:color="D7DEE6" w:sz="4"/>
              <w:left w:val="single" w:color="D7DEE6" w:sz="4"/>
              <w:bottom w:val="single" w:color="D7DEE6" w:sz="4"/>
              <w:right w:val="single" w:color="D7DEE6" w:sz="4"/>
            </w:tcBorders>
            <w:shd w:fill="EAF0F6" w:val="clear"/>
            <w:tcMar>
              <w:top w:type="dxa" w:w="80"/>
              <w:left w:type="dxa" w:w="120"/>
              <w:bottom w:type="dxa" w:w="80"/>
              <w:right w:type="dxa" w:w="100"/>
            </w:tcMar>
            <w:vAlign w:val="center"/>
          </w:tcPr>
          <w:p>
            <w:r>
              <w:rPr>
                <w:rFonts w:ascii="Meiryo" w:cs="Meiryo" w:eastAsia="Meiryo" w:hAnsi="Meiryo"/>
                <w:b/>
                <w:bCs/>
                <w:color w:val="16314F"/>
                <w:sz w:val="19"/>
                <w:szCs w:val="19"/>
              </w:rPr>
              <w:t xml:space="preserve">点数</w:t>
            </w:r>
          </w:p>
        </w:tc>
        <w:tc>
          <w:tcPr>
            <w:tcW w:type="dxa" w:w="7038"/>
            <w:tcBorders>
              <w:top w:val="single" w:color="D7DEE6" w:sz="4"/>
              <w:left w:val="single" w:color="D7DEE6" w:sz="4"/>
              <w:bottom w:val="single" w:color="D7DEE6" w:sz="4"/>
              <w:right w:val="single" w:color="D7DEE6" w:sz="4"/>
            </w:tcBorders>
            <w:tcMar>
              <w:top w:type="dxa" w:w="80"/>
              <w:left w:type="dxa" w:w="120"/>
              <w:bottom w:type="dxa" w:w="80"/>
              <w:right w:type="dxa" w:w="100"/>
            </w:tcMar>
            <w:vAlign w:val="center"/>
          </w:tcPr>
          <w:p>
            <w:r>
              <w:rPr>
                <w:rFonts w:ascii="Meiryo" w:cs="Meiryo" w:eastAsia="Meiryo" w:hAnsi="Meiryo"/>
                <w:color w:val="8A99A8"/>
                <w:sz w:val="18"/>
                <w:szCs w:val="18"/>
              </w:rPr>
              <w:t xml:space="preserve">　　　　／　12点（採点者記入）</w:t>
            </w:r>
          </w:p>
        </w:tc>
      </w:tr>
    </w:tbl>
    <w:p>
      <w:pPr>
        <w:spacing w:after="80"/>
      </w:pPr>
      <w:r>
        <w:rPr>
          <w:rFonts w:ascii="Meiryo" w:cs="Meiryo" w:eastAsia="Meiryo" w:hAnsi="Meiryo"/>
          <w:sz w:val="10"/>
          <w:szCs w:val="10"/>
        </w:rPr>
        <w:t xml:space="preserve"/>
      </w:r>
    </w:p>
    <w:tbl>
      <w:tblPr>
        <w:tblW w:type="dxa" w:w="9638"/>
        <w:tblBorders>
          <w:top w:val="single" w:color="D7DEE6" w:sz="6"/>
          <w:left w:val="single" w:color="5B6B7B" w:sz="30"/>
          <w:bottom w:val="single" w:color="D7DEE6" w:sz="6"/>
          <w:right w:val="single" w:color="D7DEE6" w:sz="6"/>
          <w:insideH w:val="single" w:color="auto" w:sz="4"/>
          <w:insideV w:val="single" w:color="auto" w:sz="4"/>
        </w:tblBorders>
      </w:tblPr>
      <w:tblGrid>
        <w:gridCol w:w="9638"/>
      </w:tblGrid>
      <w:tr>
        <w:tc>
          <w:tcPr>
            <w:tcW w:type="dxa" w:w="9638"/>
            <w:shd w:fill="F1F5F8" w:val="clear"/>
            <w:tcMar>
              <w:top w:type="dxa" w:w="110"/>
              <w:left w:type="dxa" w:w="170"/>
              <w:bottom w:type="dxa" w:w="110"/>
              <w:right w:type="dxa" w:w="150"/>
            </w:tcMar>
          </w:tcPr>
          <w:p>
            <w:pPr>
              <w:spacing w:after="60" w:line="300" w:lineRule="auto"/>
            </w:pPr>
            <w:r>
              <w:rPr>
                <w:rFonts w:ascii="Meiryo" w:cs="Meiryo" w:eastAsia="Meiryo" w:hAnsi="Meiryo"/>
                <w:b/>
                <w:bCs/>
                <w:color w:val="5B6B7B"/>
                <w:sz w:val="21"/>
                <w:szCs w:val="21"/>
              </w:rPr>
              <w:t xml:space="preserve">解答のしかた</w:t>
            </w:r>
          </w:p>
          <w:p>
            <w:pPr>
              <w:spacing w:after="40" w:line="294" w:lineRule="auto"/>
            </w:pPr>
            <w:r>
              <w:rPr>
                <w:rFonts w:ascii="Meiryo" w:cs="Meiryo" w:eastAsia="Meiryo" w:hAnsi="Meiryo"/>
                <w:color w:val="263238"/>
                <w:sz w:val="20"/>
                <w:szCs w:val="20"/>
              </w:rPr>
              <w:t xml:space="preserve">第1部（○×）：正しければ○、誤りなら×を選び、解答欄に記入してください。</w:t>
            </w:r>
          </w:p>
          <w:p>
            <w:pPr>
              <w:spacing w:after="40" w:line="294" w:lineRule="auto"/>
            </w:pPr>
            <w:r>
              <w:rPr>
                <w:rFonts w:ascii="Meiryo" w:cs="Meiryo" w:eastAsia="Meiryo" w:hAnsi="Meiryo"/>
                <w:color w:val="263238"/>
                <w:sz w:val="20"/>
                <w:szCs w:val="20"/>
              </w:rPr>
              <w:t xml:space="preserve">第2部（四肢択一）：ア〜エから最も適切なものを1つ選び、記号を記入してください。</w:t>
            </w:r>
          </w:p>
          <w:p>
            <w:pPr>
              <w:spacing w:after="0" w:line="294" w:lineRule="auto"/>
            </w:pPr>
            <w:r>
              <w:rPr>
                <w:rFonts w:ascii="Meiryo" w:cs="Meiryo" w:eastAsia="Meiryo" w:hAnsi="Meiryo"/>
                <w:color w:val="263238"/>
                <w:sz w:val="20"/>
                <w:szCs w:val="20"/>
              </w:rPr>
              <w:t xml:space="preserve">第3部（ケース判断）：場面を読み、設問に沿って、とるべき行動・理由・報告先などを文章で記入してください。正解の丸暗記ではなく、判断の筋道が書けているかを見ます。</w:t>
            </w:r>
          </w:p>
        </w:tc>
      </w:tr>
    </w:tbl>
    <w:p>
      <w:r>
        <w:br w:type="page"/>
      </w:r>
    </w:p>
    <w:p>
      <w:pPr>
        <w:pStyle w:val="Heading1"/>
      </w:pPr>
      <w:r>
        <w:rPr>
          <w:rFonts w:ascii="Meiryo" w:cs="Meiryo" w:eastAsia="Meiryo" w:hAnsi="Meiryo"/>
        </w:rPr>
        <w:t xml:space="preserve">第1部　○×問題（3問）</w:t>
      </w:r>
    </w:p>
    <w:p>
      <w:pPr>
        <w:spacing w:after="80" w:before="0" w:line="312" w:lineRule="auto"/>
      </w:pPr>
      <w:r>
        <w:rPr>
          <w:rFonts w:ascii="Meiryo" w:cs="Meiryo" w:eastAsia="Meiryo" w:hAnsi="Meiryo"/>
          <w:b w:val="false"/>
          <w:bCs w:val="false"/>
          <w:color w:val="263238"/>
          <w:sz w:val="21"/>
          <w:szCs w:val="21"/>
        </w:rPr>
        <w:t xml:space="preserve">次の記述が正しければ○、誤っていれば×で答えてください。</w:t>
      </w:r>
    </w:p>
    <w:p>
      <w:pPr>
        <w:spacing w:after="50" w:before="180" w:line="300" w:lineRule="auto"/>
      </w:pPr>
      <w:r>
        <w:rPr>
          <w:rFonts w:ascii="Meiryo" w:cs="Meiryo" w:eastAsia="Meiryo" w:hAnsi="Meiryo"/>
          <w:b/>
          <w:bCs/>
          <w:color w:val="B58A3A"/>
          <w:sz w:val="21"/>
          <w:szCs w:val="21"/>
        </w:rPr>
        <w:t xml:space="preserve">問1　</w:t>
      </w:r>
      <w:r>
        <w:rPr>
          <w:rFonts w:ascii="Meiryo" w:cs="Meiryo" w:eastAsia="Meiryo" w:hAnsi="Meiryo"/>
          <w:b/>
          <w:bCs/>
          <w:color w:val="16314F"/>
          <w:sz w:val="21"/>
          <w:szCs w:val="21"/>
        </w:rPr>
        <w:t xml:space="preserve">情報セキュリティ対策は情報システム部門が行うものであり、一般の従業員の日常的なメール操作や端末の扱いは、会社の事故とは関係がない。</w:t>
      </w:r>
    </w:p>
    <w:p>
      <w:pPr>
        <w:spacing w:after="110" w:before="30" w:line="320" w:lineRule="auto"/>
      </w:pPr>
      <w:r>
        <w:rPr>
          <w:rFonts w:ascii="Meiryo" w:cs="Meiryo" w:eastAsia="Meiryo" w:hAnsi="Meiryo"/>
          <w:b/>
          <w:bCs/>
          <w:color w:val="16314F"/>
          <w:sz w:val="20"/>
          <w:szCs w:val="20"/>
        </w:rPr>
        <w:t xml:space="preserve">解答（○ または ×）：</w:t>
      </w:r>
      <w:r>
        <w:rPr>
          <w:rFonts w:ascii="Meiryo" w:cs="Meiryo" w:eastAsia="Meiryo" w:hAnsi="Meiryo"/>
          <w:color w:val="263238"/>
          <w:sz w:val="20"/>
          <w:szCs w:val="20"/>
          <w:u w:val="single"/>
        </w:rPr>
        <w:t xml:space="preserve">　　　　　　　</w:t>
      </w:r>
    </w:p>
    <w:p>
      <w:pPr>
        <w:spacing w:after="50" w:before="180" w:line="300" w:lineRule="auto"/>
      </w:pPr>
      <w:r>
        <w:rPr>
          <w:rFonts w:ascii="Meiryo" w:cs="Meiryo" w:eastAsia="Meiryo" w:hAnsi="Meiryo"/>
          <w:b/>
          <w:bCs/>
          <w:color w:val="B58A3A"/>
          <w:sz w:val="21"/>
          <w:szCs w:val="21"/>
        </w:rPr>
        <w:t xml:space="preserve">問2　</w:t>
      </w:r>
      <w:r>
        <w:rPr>
          <w:rFonts w:ascii="Meiryo" w:cs="Meiryo" w:eastAsia="Meiryo" w:hAnsi="Meiryo"/>
          <w:b/>
          <w:bCs/>
          <w:color w:val="16314F"/>
          <w:sz w:val="21"/>
          <w:szCs w:val="21"/>
        </w:rPr>
        <w:t xml:space="preserve">多要素認証（MFA）を設定していれば、アカウントが乗っ取られることは絶対にないので、身に覚えのない承認通知が来ても承認して問題ない。</w:t>
      </w:r>
    </w:p>
    <w:p>
      <w:pPr>
        <w:spacing w:after="110" w:before="30" w:line="320" w:lineRule="auto"/>
      </w:pPr>
      <w:r>
        <w:rPr>
          <w:rFonts w:ascii="Meiryo" w:cs="Meiryo" w:eastAsia="Meiryo" w:hAnsi="Meiryo"/>
          <w:b/>
          <w:bCs/>
          <w:color w:val="16314F"/>
          <w:sz w:val="20"/>
          <w:szCs w:val="20"/>
        </w:rPr>
        <w:t xml:space="preserve">解答（○ または ×）：</w:t>
      </w:r>
      <w:r>
        <w:rPr>
          <w:rFonts w:ascii="Meiryo" w:cs="Meiryo" w:eastAsia="Meiryo" w:hAnsi="Meiryo"/>
          <w:color w:val="263238"/>
          <w:sz w:val="20"/>
          <w:szCs w:val="20"/>
          <w:u w:val="single"/>
        </w:rPr>
        <w:t xml:space="preserve">　　　　　　　</w:t>
      </w:r>
    </w:p>
    <w:p>
      <w:pPr>
        <w:spacing w:after="50" w:before="180" w:line="300" w:lineRule="auto"/>
      </w:pPr>
      <w:r>
        <w:rPr>
          <w:rFonts w:ascii="Meiryo" w:cs="Meiryo" w:eastAsia="Meiryo" w:hAnsi="Meiryo"/>
          <w:b/>
          <w:bCs/>
          <w:color w:val="B58A3A"/>
          <w:sz w:val="21"/>
          <w:szCs w:val="21"/>
        </w:rPr>
        <w:t xml:space="preserve">問3　</w:t>
      </w:r>
      <w:r>
        <w:rPr>
          <w:rFonts w:ascii="Meiryo" w:cs="Meiryo" w:eastAsia="Meiryo" w:hAnsi="Meiryo"/>
          <w:b/>
          <w:bCs/>
          <w:color w:val="16314F"/>
          <w:sz w:val="21"/>
          <w:szCs w:val="21"/>
        </w:rPr>
        <w:t xml:space="preserve">業務メールの不審なリンクを一度クリックしてしまったが、すぐにページを閉じたので、報告する必要はない。</w:t>
      </w:r>
    </w:p>
    <w:p>
      <w:pPr>
        <w:spacing w:after="110" w:before="30" w:line="320" w:lineRule="auto"/>
      </w:pPr>
      <w:r>
        <w:rPr>
          <w:rFonts w:ascii="Meiryo" w:cs="Meiryo" w:eastAsia="Meiryo" w:hAnsi="Meiryo"/>
          <w:b/>
          <w:bCs/>
          <w:color w:val="16314F"/>
          <w:sz w:val="20"/>
          <w:szCs w:val="20"/>
        </w:rPr>
        <w:t xml:space="preserve">解答（○ または ×）：</w:t>
      </w:r>
      <w:r>
        <w:rPr>
          <w:rFonts w:ascii="Meiryo" w:cs="Meiryo" w:eastAsia="Meiryo" w:hAnsi="Meiryo"/>
          <w:color w:val="263238"/>
          <w:sz w:val="20"/>
          <w:szCs w:val="20"/>
          <w:u w:val="single"/>
        </w:rPr>
        <w:t xml:space="preserve">　　　　　　　</w:t>
      </w:r>
    </w:p>
    <w:p>
      <w:r>
        <w:br w:type="page"/>
      </w:r>
    </w:p>
    <w:p>
      <w:pPr>
        <w:pStyle w:val="Heading1"/>
      </w:pPr>
      <w:r>
        <w:rPr>
          <w:rFonts w:ascii="Meiryo" w:cs="Meiryo" w:eastAsia="Meiryo" w:hAnsi="Meiryo"/>
        </w:rPr>
        <w:t xml:space="preserve">第2部　四肢択一（4問）</w:t>
      </w:r>
    </w:p>
    <w:p>
      <w:pPr>
        <w:spacing w:after="80" w:before="0" w:line="312" w:lineRule="auto"/>
      </w:pPr>
      <w:r>
        <w:rPr>
          <w:rFonts w:ascii="Meiryo" w:cs="Meiryo" w:eastAsia="Meiryo" w:hAnsi="Meiryo"/>
          <w:b w:val="false"/>
          <w:bCs w:val="false"/>
          <w:color w:val="263238"/>
          <w:sz w:val="21"/>
          <w:szCs w:val="21"/>
        </w:rPr>
        <w:t xml:space="preserve">ア〜エから、最も適切なものを1つ選んでください。</w:t>
      </w:r>
    </w:p>
    <w:p>
      <w:pPr>
        <w:spacing w:after="50" w:before="180" w:line="300" w:lineRule="auto"/>
      </w:pPr>
      <w:r>
        <w:rPr>
          <w:rFonts w:ascii="Meiryo" w:cs="Meiryo" w:eastAsia="Meiryo" w:hAnsi="Meiryo"/>
          <w:b/>
          <w:bCs/>
          <w:color w:val="B58A3A"/>
          <w:sz w:val="21"/>
          <w:szCs w:val="21"/>
        </w:rPr>
        <w:t xml:space="preserve">問4　</w:t>
      </w:r>
      <w:r>
        <w:rPr>
          <w:rFonts w:ascii="Meiryo" w:cs="Meiryo" w:eastAsia="Meiryo" w:hAnsi="Meiryo"/>
          <w:b/>
          <w:bCs/>
          <w:color w:val="16314F"/>
          <w:sz w:val="21"/>
          <w:szCs w:val="21"/>
        </w:rPr>
        <w:t xml:space="preserve">取引先の担当者名で「請求書の振込先を変更したので、至急このメールの口座に送金してほしい」というメールが届いた。最も適切な対応はどれか。</w:t>
      </w:r>
    </w:p>
    <w:p>
      <w:pPr>
        <w:spacing w:after="40" w:line="296" w:lineRule="auto"/>
        <w:ind w:left="420" w:hanging="420"/>
      </w:pPr>
      <w:r>
        <w:rPr>
          <w:rFonts w:ascii="Meiryo" w:cs="Meiryo" w:eastAsia="Meiryo" w:hAnsi="Meiryo"/>
          <w:b/>
          <w:bCs/>
          <w:color w:val="243B53"/>
          <w:sz w:val="20"/>
          <w:szCs w:val="20"/>
        </w:rPr>
        <w:t xml:space="preserve">ア　</w:t>
      </w:r>
      <w:r>
        <w:rPr>
          <w:rFonts w:ascii="Meiryo" w:cs="Meiryo" w:eastAsia="Meiryo" w:hAnsi="Meiryo"/>
          <w:color w:val="263238"/>
          <w:sz w:val="20"/>
          <w:szCs w:val="20"/>
        </w:rPr>
        <w:t xml:space="preserve">署名も文面も普段どおりで本物に見えるので、そのまま新しい口座に送金する。</w:t>
      </w:r>
    </w:p>
    <w:p>
      <w:pPr>
        <w:spacing w:after="40" w:line="296" w:lineRule="auto"/>
        <w:ind w:left="420" w:hanging="420"/>
      </w:pPr>
      <w:r>
        <w:rPr>
          <w:rFonts w:ascii="Meiryo" w:cs="Meiryo" w:eastAsia="Meiryo" w:hAnsi="Meiryo"/>
          <w:b/>
          <w:bCs/>
          <w:color w:val="243B53"/>
          <w:sz w:val="20"/>
          <w:szCs w:val="20"/>
        </w:rPr>
        <w:t xml:space="preserve">イ　</w:t>
      </w:r>
      <w:r>
        <w:rPr>
          <w:rFonts w:ascii="Meiryo" w:cs="Meiryo" w:eastAsia="Meiryo" w:hAnsi="Meiryo"/>
          <w:color w:val="263238"/>
          <w:sz w:val="20"/>
          <w:szCs w:val="20"/>
        </w:rPr>
        <w:t xml:space="preserve">そのメールに返信し、「本当に変更でよいか」を確認できれば送金してよい。</w:t>
      </w:r>
    </w:p>
    <w:p>
      <w:pPr>
        <w:spacing w:after="40" w:line="296" w:lineRule="auto"/>
        <w:ind w:left="420" w:hanging="420"/>
      </w:pPr>
      <w:r>
        <w:rPr>
          <w:rFonts w:ascii="Meiryo" w:cs="Meiryo" w:eastAsia="Meiryo" w:hAnsi="Meiryo"/>
          <w:b/>
          <w:bCs/>
          <w:color w:val="243B53"/>
          <w:sz w:val="20"/>
          <w:szCs w:val="20"/>
        </w:rPr>
        <w:t xml:space="preserve">ウ　</w:t>
      </w:r>
      <w:r>
        <w:rPr>
          <w:rFonts w:ascii="Meiryo" w:cs="Meiryo" w:eastAsia="Meiryo" w:hAnsi="Meiryo"/>
          <w:color w:val="263238"/>
          <w:sz w:val="20"/>
          <w:szCs w:val="20"/>
        </w:rPr>
        <w:t xml:space="preserve">メールとは別の経路（既知の電話番号など）で確認し、社内の承認ルートを通したうえで判断する。</w:t>
      </w:r>
    </w:p>
    <w:p>
      <w:pPr>
        <w:spacing w:after="40" w:line="296" w:lineRule="auto"/>
        <w:ind w:left="420" w:hanging="420"/>
      </w:pPr>
      <w:r>
        <w:rPr>
          <w:rFonts w:ascii="Meiryo" w:cs="Meiryo" w:eastAsia="Meiryo" w:hAnsi="Meiryo"/>
          <w:b/>
          <w:bCs/>
          <w:color w:val="243B53"/>
          <w:sz w:val="20"/>
          <w:szCs w:val="20"/>
        </w:rPr>
        <w:t xml:space="preserve">エ　</w:t>
      </w:r>
      <w:r>
        <w:rPr>
          <w:rFonts w:ascii="Meiryo" w:cs="Meiryo" w:eastAsia="Meiryo" w:hAnsi="Meiryo"/>
          <w:color w:val="263238"/>
          <w:sz w:val="20"/>
          <w:szCs w:val="20"/>
        </w:rPr>
        <w:t xml:space="preserve">急ぎなので、まず送金してから後で上長に報告する。</w:t>
      </w:r>
    </w:p>
    <w:p>
      <w:pPr>
        <w:pBdr>
          <w:bottom w:val="single" w:color="5B6B7B" w:sz="4" w:space="4"/>
        </w:pBdr>
        <w:spacing w:after="120" w:before="40" w:line="340" w:lineRule="auto"/>
      </w:pPr>
      <w:r>
        <w:rPr>
          <w:rFonts w:ascii="Meiryo" w:cs="Meiryo" w:eastAsia="Meiryo" w:hAnsi="Meiryo"/>
          <w:b/>
          <w:bCs/>
          <w:color w:val="16314F"/>
          <w:sz w:val="19"/>
          <w:szCs w:val="19"/>
        </w:rPr>
        <w:t xml:space="preserve">解答（記号）：</w:t>
      </w:r>
    </w:p>
    <w:p>
      <w:pPr>
        <w:spacing w:after="50" w:before="180" w:line="300" w:lineRule="auto"/>
      </w:pPr>
      <w:r>
        <w:rPr>
          <w:rFonts w:ascii="Meiryo" w:cs="Meiryo" w:eastAsia="Meiryo" w:hAnsi="Meiryo"/>
          <w:b/>
          <w:bCs/>
          <w:color w:val="B58A3A"/>
          <w:sz w:val="21"/>
          <w:szCs w:val="21"/>
        </w:rPr>
        <w:t xml:space="preserve">問5　</w:t>
      </w:r>
      <w:r>
        <w:rPr>
          <w:rFonts w:ascii="Meiryo" w:cs="Meiryo" w:eastAsia="Meiryo" w:hAnsi="Meiryo"/>
          <w:b/>
          <w:bCs/>
          <w:color w:val="16314F"/>
          <w:sz w:val="21"/>
          <w:szCs w:val="21"/>
        </w:rPr>
        <w:t xml:space="preserve">業務で使うパスワードの扱いとして、最も適切なものはどれか。</w:t>
      </w:r>
    </w:p>
    <w:p>
      <w:pPr>
        <w:spacing w:after="40" w:line="296" w:lineRule="auto"/>
        <w:ind w:left="420" w:hanging="420"/>
      </w:pPr>
      <w:r>
        <w:rPr>
          <w:rFonts w:ascii="Meiryo" w:cs="Meiryo" w:eastAsia="Meiryo" w:hAnsi="Meiryo"/>
          <w:b/>
          <w:bCs/>
          <w:color w:val="243B53"/>
          <w:sz w:val="20"/>
          <w:szCs w:val="20"/>
        </w:rPr>
        <w:t xml:space="preserve">ア　</w:t>
      </w:r>
      <w:r>
        <w:rPr>
          <w:rFonts w:ascii="Meiryo" w:cs="Meiryo" w:eastAsia="Meiryo" w:hAnsi="Meiryo"/>
          <w:color w:val="263238"/>
          <w:sz w:val="20"/>
          <w:szCs w:val="20"/>
        </w:rPr>
        <w:t xml:space="preserve">覚えやすいよう、複数のサービスで同じパスワードを使い回す。</w:t>
      </w:r>
    </w:p>
    <w:p>
      <w:pPr>
        <w:spacing w:after="40" w:line="296" w:lineRule="auto"/>
        <w:ind w:left="420" w:hanging="420"/>
      </w:pPr>
      <w:r>
        <w:rPr>
          <w:rFonts w:ascii="Meiryo" w:cs="Meiryo" w:eastAsia="Meiryo" w:hAnsi="Meiryo"/>
          <w:b/>
          <w:bCs/>
          <w:color w:val="243B53"/>
          <w:sz w:val="20"/>
          <w:szCs w:val="20"/>
        </w:rPr>
        <w:t xml:space="preserve">イ　</w:t>
      </w:r>
      <w:r>
        <w:rPr>
          <w:rFonts w:ascii="Meiryo" w:cs="Meiryo" w:eastAsia="Meiryo" w:hAnsi="Meiryo"/>
          <w:color w:val="263238"/>
          <w:sz w:val="20"/>
          <w:szCs w:val="20"/>
        </w:rPr>
        <w:t xml:space="preserve">サービスごとに異なるパスワードを設定し、保管方法は自社のルールに従う。</w:t>
      </w:r>
    </w:p>
    <w:p>
      <w:pPr>
        <w:spacing w:after="40" w:line="296" w:lineRule="auto"/>
        <w:ind w:left="420" w:hanging="420"/>
      </w:pPr>
      <w:r>
        <w:rPr>
          <w:rFonts w:ascii="Meiryo" w:cs="Meiryo" w:eastAsia="Meiryo" w:hAnsi="Meiryo"/>
          <w:b/>
          <w:bCs/>
          <w:color w:val="243B53"/>
          <w:sz w:val="20"/>
          <w:szCs w:val="20"/>
        </w:rPr>
        <w:t xml:space="preserve">ウ　</w:t>
      </w:r>
      <w:r>
        <w:rPr>
          <w:rFonts w:ascii="Meiryo" w:cs="Meiryo" w:eastAsia="Meiryo" w:hAnsi="Meiryo"/>
          <w:color w:val="263238"/>
          <w:sz w:val="20"/>
          <w:szCs w:val="20"/>
        </w:rPr>
        <w:t xml:space="preserve">忘れないよう、モニターに付箋で貼っておく。</w:t>
      </w:r>
    </w:p>
    <w:p>
      <w:pPr>
        <w:spacing w:after="40" w:line="296" w:lineRule="auto"/>
        <w:ind w:left="420" w:hanging="420"/>
      </w:pPr>
      <w:r>
        <w:rPr>
          <w:rFonts w:ascii="Meiryo" w:cs="Meiryo" w:eastAsia="Meiryo" w:hAnsi="Meiryo"/>
          <w:b/>
          <w:bCs/>
          <w:color w:val="243B53"/>
          <w:sz w:val="20"/>
          <w:szCs w:val="20"/>
        </w:rPr>
        <w:t xml:space="preserve">エ　</w:t>
      </w:r>
      <w:r>
        <w:rPr>
          <w:rFonts w:ascii="Meiryo" w:cs="Meiryo" w:eastAsia="Meiryo" w:hAnsi="Meiryo"/>
          <w:color w:val="263238"/>
          <w:sz w:val="20"/>
          <w:szCs w:val="20"/>
        </w:rPr>
        <w:t xml:space="preserve">チームで共有しやすいよう、チャットでパスワードを送って共有する。</w:t>
      </w:r>
    </w:p>
    <w:p>
      <w:pPr>
        <w:pBdr>
          <w:bottom w:val="single" w:color="5B6B7B" w:sz="4" w:space="4"/>
        </w:pBdr>
        <w:spacing w:after="120" w:before="40" w:line="340" w:lineRule="auto"/>
      </w:pPr>
      <w:r>
        <w:rPr>
          <w:rFonts w:ascii="Meiryo" w:cs="Meiryo" w:eastAsia="Meiryo" w:hAnsi="Meiryo"/>
          <w:b/>
          <w:bCs/>
          <w:color w:val="16314F"/>
          <w:sz w:val="19"/>
          <w:szCs w:val="19"/>
        </w:rPr>
        <w:t xml:space="preserve">解答（記号）：</w:t>
      </w:r>
    </w:p>
    <w:p>
      <w:pPr>
        <w:spacing w:after="50" w:before="180" w:line="300" w:lineRule="auto"/>
      </w:pPr>
      <w:r>
        <w:rPr>
          <w:rFonts w:ascii="Meiryo" w:cs="Meiryo" w:eastAsia="Meiryo" w:hAnsi="Meiryo"/>
          <w:b/>
          <w:bCs/>
          <w:color w:val="B58A3A"/>
          <w:sz w:val="21"/>
          <w:szCs w:val="21"/>
        </w:rPr>
        <w:t xml:space="preserve">問6　</w:t>
      </w:r>
      <w:r>
        <w:rPr>
          <w:rFonts w:ascii="Meiryo" w:cs="Meiryo" w:eastAsia="Meiryo" w:hAnsi="Meiryo"/>
          <w:b/>
          <w:bCs/>
          <w:color w:val="16314F"/>
          <w:sz w:val="21"/>
          <w:szCs w:val="21"/>
        </w:rPr>
        <w:t xml:space="preserve">業務PCの画面に、ファイルが暗号化され金銭を要求するメッセージが表示された。最初にとるべき行動として最も適切なものはどれか。</w:t>
      </w:r>
    </w:p>
    <w:p>
      <w:pPr>
        <w:spacing w:after="40" w:line="296" w:lineRule="auto"/>
        <w:ind w:left="420" w:hanging="420"/>
      </w:pPr>
      <w:r>
        <w:rPr>
          <w:rFonts w:ascii="Meiryo" w:cs="Meiryo" w:eastAsia="Meiryo" w:hAnsi="Meiryo"/>
          <w:b/>
          <w:bCs/>
          <w:color w:val="243B53"/>
          <w:sz w:val="20"/>
          <w:szCs w:val="20"/>
        </w:rPr>
        <w:t xml:space="preserve">ア　</w:t>
      </w:r>
      <w:r>
        <w:rPr>
          <w:rFonts w:ascii="Meiryo" w:cs="Meiryo" w:eastAsia="Meiryo" w:hAnsi="Meiryo"/>
          <w:color w:val="263238"/>
          <w:sz w:val="20"/>
          <w:szCs w:val="20"/>
        </w:rPr>
        <w:t xml:space="preserve">とりあえず再起動し、それでも直らなければ初期化する。</w:t>
      </w:r>
    </w:p>
    <w:p>
      <w:pPr>
        <w:spacing w:after="40" w:line="296" w:lineRule="auto"/>
        <w:ind w:left="420" w:hanging="420"/>
      </w:pPr>
      <w:r>
        <w:rPr>
          <w:rFonts w:ascii="Meiryo" w:cs="Meiryo" w:eastAsia="Meiryo" w:hAnsi="Meiryo"/>
          <w:b/>
          <w:bCs/>
          <w:color w:val="243B53"/>
          <w:sz w:val="20"/>
          <w:szCs w:val="20"/>
        </w:rPr>
        <w:t xml:space="preserve">イ　</w:t>
      </w:r>
      <w:r>
        <w:rPr>
          <w:rFonts w:ascii="Meiryo" w:cs="Meiryo" w:eastAsia="Meiryo" w:hAnsi="Meiryo"/>
          <w:color w:val="263238"/>
          <w:sz w:val="20"/>
          <w:szCs w:val="20"/>
        </w:rPr>
        <w:t xml:space="preserve">暗号化されたファイルや不審なファイルを自分で削除する。</w:t>
      </w:r>
    </w:p>
    <w:p>
      <w:pPr>
        <w:spacing w:after="40" w:line="296" w:lineRule="auto"/>
        <w:ind w:left="420" w:hanging="420"/>
      </w:pPr>
      <w:r>
        <w:rPr>
          <w:rFonts w:ascii="Meiryo" w:cs="Meiryo" w:eastAsia="Meiryo" w:hAnsi="Meiryo"/>
          <w:b/>
          <w:bCs/>
          <w:color w:val="243B53"/>
          <w:sz w:val="20"/>
          <w:szCs w:val="20"/>
        </w:rPr>
        <w:t xml:space="preserve">ウ　</w:t>
      </w:r>
      <w:r>
        <w:rPr>
          <w:rFonts w:ascii="Meiryo" w:cs="Meiryo" w:eastAsia="Meiryo" w:hAnsi="Meiryo"/>
          <w:color w:val="263238"/>
          <w:sz w:val="20"/>
          <w:szCs w:val="20"/>
        </w:rPr>
        <w:t xml:space="preserve">画面の状態をそのまま保全し、操作は指示に従いつつ、情報システム・セキュリティ担当へ即時報告する。</w:t>
      </w:r>
    </w:p>
    <w:p>
      <w:pPr>
        <w:spacing w:after="40" w:line="296" w:lineRule="auto"/>
        <w:ind w:left="420" w:hanging="420"/>
      </w:pPr>
      <w:r>
        <w:rPr>
          <w:rFonts w:ascii="Meiryo" w:cs="Meiryo" w:eastAsia="Meiryo" w:hAnsi="Meiryo"/>
          <w:b/>
          <w:bCs/>
          <w:color w:val="243B53"/>
          <w:sz w:val="20"/>
          <w:szCs w:val="20"/>
        </w:rPr>
        <w:t xml:space="preserve">エ　</w:t>
      </w:r>
      <w:r>
        <w:rPr>
          <w:rFonts w:ascii="Meiryo" w:cs="Meiryo" w:eastAsia="Meiryo" w:hAnsi="Meiryo"/>
          <w:color w:val="263238"/>
          <w:sz w:val="20"/>
          <w:szCs w:val="20"/>
        </w:rPr>
        <w:t xml:space="preserve">復旧を急ぐため、表示された連絡先に自分で連絡して支払う。</w:t>
      </w:r>
    </w:p>
    <w:p>
      <w:pPr>
        <w:pBdr>
          <w:bottom w:val="single" w:color="5B6B7B" w:sz="4" w:space="4"/>
        </w:pBdr>
        <w:spacing w:after="120" w:before="40" w:line="340" w:lineRule="auto"/>
      </w:pPr>
      <w:r>
        <w:rPr>
          <w:rFonts w:ascii="Meiryo" w:cs="Meiryo" w:eastAsia="Meiryo" w:hAnsi="Meiryo"/>
          <w:b/>
          <w:bCs/>
          <w:color w:val="16314F"/>
          <w:sz w:val="19"/>
          <w:szCs w:val="19"/>
        </w:rPr>
        <w:t xml:space="preserve">解答（記号）：</w:t>
      </w:r>
    </w:p>
    <w:p>
      <w:pPr>
        <w:spacing w:after="50" w:before="180" w:line="300" w:lineRule="auto"/>
      </w:pPr>
      <w:r>
        <w:rPr>
          <w:rFonts w:ascii="Meiryo" w:cs="Meiryo" w:eastAsia="Meiryo" w:hAnsi="Meiryo"/>
          <w:b/>
          <w:bCs/>
          <w:color w:val="B58A3A"/>
          <w:sz w:val="21"/>
          <w:szCs w:val="21"/>
        </w:rPr>
        <w:t xml:space="preserve">問7　</w:t>
      </w:r>
      <w:r>
        <w:rPr>
          <w:rFonts w:ascii="Meiryo" w:cs="Meiryo" w:eastAsia="Meiryo" w:hAnsi="Meiryo"/>
          <w:b/>
          <w:bCs/>
          <w:color w:val="16314F"/>
          <w:sz w:val="21"/>
          <w:szCs w:val="21"/>
        </w:rPr>
        <w:t xml:space="preserve">心当たりのない差出人から、ZIPファイルが添付されたメールが届いた。最も適切な対応はどれか。</w:t>
      </w:r>
    </w:p>
    <w:p>
      <w:pPr>
        <w:spacing w:after="40" w:line="296" w:lineRule="auto"/>
        <w:ind w:left="420" w:hanging="420"/>
      </w:pPr>
      <w:r>
        <w:rPr>
          <w:rFonts w:ascii="Meiryo" w:cs="Meiryo" w:eastAsia="Meiryo" w:hAnsi="Meiryo"/>
          <w:b/>
          <w:bCs/>
          <w:color w:val="243B53"/>
          <w:sz w:val="20"/>
          <w:szCs w:val="20"/>
        </w:rPr>
        <w:t xml:space="preserve">ア　</w:t>
      </w:r>
      <w:r>
        <w:rPr>
          <w:rFonts w:ascii="Meiryo" w:cs="Meiryo" w:eastAsia="Meiryo" w:hAnsi="Meiryo"/>
          <w:color w:val="263238"/>
          <w:sz w:val="20"/>
          <w:szCs w:val="20"/>
        </w:rPr>
        <w:t xml:space="preserve">内容を確認するため、とりあえず添付ファイルを開いてみる。</w:t>
      </w:r>
    </w:p>
    <w:p>
      <w:pPr>
        <w:spacing w:after="40" w:line="296" w:lineRule="auto"/>
        <w:ind w:left="420" w:hanging="420"/>
      </w:pPr>
      <w:r>
        <w:rPr>
          <w:rFonts w:ascii="Meiryo" w:cs="Meiryo" w:eastAsia="Meiryo" w:hAnsi="Meiryo"/>
          <w:b/>
          <w:bCs/>
          <w:color w:val="243B53"/>
          <w:sz w:val="20"/>
          <w:szCs w:val="20"/>
        </w:rPr>
        <w:t xml:space="preserve">イ　</w:t>
      </w:r>
      <w:r>
        <w:rPr>
          <w:rFonts w:ascii="Meiryo" w:cs="Meiryo" w:eastAsia="Meiryo" w:hAnsi="Meiryo"/>
          <w:color w:val="263238"/>
          <w:sz w:val="20"/>
          <w:szCs w:val="20"/>
        </w:rPr>
        <w:t xml:space="preserve">本文中のリンクをクリックして、詳細を確認する。</w:t>
      </w:r>
    </w:p>
    <w:p>
      <w:pPr>
        <w:spacing w:after="40" w:line="296" w:lineRule="auto"/>
        <w:ind w:left="420" w:hanging="420"/>
      </w:pPr>
      <w:r>
        <w:rPr>
          <w:rFonts w:ascii="Meiryo" w:cs="Meiryo" w:eastAsia="Meiryo" w:hAnsi="Meiryo"/>
          <w:b/>
          <w:bCs/>
          <w:color w:val="243B53"/>
          <w:sz w:val="20"/>
          <w:szCs w:val="20"/>
        </w:rPr>
        <w:t xml:space="preserve">ウ　</w:t>
      </w:r>
      <w:r>
        <w:rPr>
          <w:rFonts w:ascii="Meiryo" w:cs="Meiryo" w:eastAsia="Meiryo" w:hAnsi="Meiryo"/>
          <w:color w:val="263238"/>
          <w:sz w:val="20"/>
          <w:szCs w:val="20"/>
        </w:rPr>
        <w:t xml:space="preserve">「コンテンツの有効化」を押して、中身を表示する。</w:t>
      </w:r>
    </w:p>
    <w:p>
      <w:pPr>
        <w:spacing w:after="40" w:line="296" w:lineRule="auto"/>
        <w:ind w:left="420" w:hanging="420"/>
      </w:pPr>
      <w:r>
        <w:rPr>
          <w:rFonts w:ascii="Meiryo" w:cs="Meiryo" w:eastAsia="Meiryo" w:hAnsi="Meiryo"/>
          <w:b/>
          <w:bCs/>
          <w:color w:val="243B53"/>
          <w:sz w:val="20"/>
          <w:szCs w:val="20"/>
        </w:rPr>
        <w:t xml:space="preserve">エ　</w:t>
      </w:r>
      <w:r>
        <w:rPr>
          <w:rFonts w:ascii="Meiryo" w:cs="Meiryo" w:eastAsia="Meiryo" w:hAnsi="Meiryo"/>
          <w:color w:val="263238"/>
          <w:sz w:val="20"/>
          <w:szCs w:val="20"/>
        </w:rPr>
        <w:t xml:space="preserve">開かずに、差出人アドレス・ドメインや依頼内容を確認し、迷えば上長・情報システムに相談する。</w:t>
      </w:r>
    </w:p>
    <w:p>
      <w:pPr>
        <w:pBdr>
          <w:bottom w:val="single" w:color="5B6B7B" w:sz="4" w:space="4"/>
        </w:pBdr>
        <w:spacing w:after="120" w:before="40" w:line="340" w:lineRule="auto"/>
      </w:pPr>
      <w:r>
        <w:rPr>
          <w:rFonts w:ascii="Meiryo" w:cs="Meiryo" w:eastAsia="Meiryo" w:hAnsi="Meiryo"/>
          <w:b/>
          <w:bCs/>
          <w:color w:val="16314F"/>
          <w:sz w:val="19"/>
          <w:szCs w:val="19"/>
        </w:rPr>
        <w:t xml:space="preserve">解答（記号）：</w:t>
      </w:r>
    </w:p>
    <w:p>
      <w:r>
        <w:br w:type="page"/>
      </w:r>
    </w:p>
    <w:p>
      <w:pPr>
        <w:pStyle w:val="Heading1"/>
      </w:pPr>
      <w:r>
        <w:rPr>
          <w:rFonts w:ascii="Meiryo" w:cs="Meiryo" w:eastAsia="Meiryo" w:hAnsi="Meiryo"/>
        </w:rPr>
        <w:t xml:space="preserve">第3部　ケース判断（5問）</w:t>
      </w:r>
    </w:p>
    <w:p>
      <w:pPr>
        <w:spacing w:after="100" w:before="0" w:line="312" w:lineRule="auto"/>
      </w:pPr>
      <w:r>
        <w:rPr>
          <w:rFonts w:ascii="Meiryo" w:cs="Meiryo" w:eastAsia="Meiryo" w:hAnsi="Meiryo"/>
          <w:b w:val="false"/>
          <w:bCs w:val="false"/>
          <w:color w:val="263238"/>
          <w:sz w:val="21"/>
          <w:szCs w:val="21"/>
        </w:rPr>
        <w:t xml:space="preserve">次の場面を読み、設問に沿って、あなたがとるべき行動・その理由・報告の要否などを文章で記入してください。</w:t>
      </w:r>
    </w:p>
    <w:p>
      <w:pPr>
        <w:spacing w:after="50" w:before="180" w:line="300" w:lineRule="auto"/>
      </w:pPr>
      <w:r>
        <w:rPr>
          <w:rFonts w:ascii="Meiryo" w:cs="Meiryo" w:eastAsia="Meiryo" w:hAnsi="Meiryo"/>
          <w:b/>
          <w:bCs/>
          <w:color w:val="B58A3A"/>
          <w:sz w:val="21"/>
          <w:szCs w:val="21"/>
        </w:rPr>
        <w:t xml:space="preserve">問8　</w:t>
      </w:r>
      <w:r>
        <w:rPr>
          <w:rFonts w:ascii="Meiryo" w:cs="Meiryo" w:eastAsia="Meiryo" w:hAnsi="Meiryo"/>
          <w:b/>
          <w:bCs/>
          <w:color w:val="16314F"/>
          <w:sz w:val="21"/>
          <w:szCs w:val="21"/>
        </w:rPr>
        <w:t xml:space="preserve">標的型メールの添付ファイル</w:t>
      </w:r>
    </w:p>
    <w:tbl>
      <w:tblPr>
        <w:tblW w:type="dxa" w:w="9638"/>
        <w:tblBorders>
          <w:top w:val="single" w:color="D7DEE6" w:sz="6"/>
          <w:left w:val="single" w:color="16314F" w:sz="30"/>
          <w:bottom w:val="single" w:color="D7DEE6" w:sz="6"/>
          <w:right w:val="single" w:color="D7DEE6" w:sz="6"/>
          <w:insideH w:val="single" w:color="auto" w:sz="4"/>
          <w:insideV w:val="single" w:color="auto" w:sz="4"/>
        </w:tblBorders>
      </w:tblPr>
      <w:tblGrid>
        <w:gridCol w:w="9638"/>
      </w:tblGrid>
      <w:tr>
        <w:tc>
          <w:tcPr>
            <w:tcW w:type="dxa" w:w="9638"/>
            <w:shd w:fill="EAF0F6" w:val="clear"/>
            <w:tcMar>
              <w:top w:type="dxa" w:w="110"/>
              <w:left w:type="dxa" w:w="170"/>
              <w:bottom w:type="dxa" w:w="110"/>
              <w:right w:type="dxa" w:w="150"/>
            </w:tcMar>
          </w:tcPr>
          <w:p>
            <w:pPr>
              <w:spacing w:after="0" w:line="294" w:lineRule="auto"/>
            </w:pPr>
            <w:r>
              <w:rPr>
                <w:rFonts w:ascii="Meiryo" w:cs="Meiryo" w:eastAsia="Meiryo" w:hAnsi="Meiryo"/>
                <w:color w:val="263238"/>
                <w:sz w:val="20"/>
                <w:szCs w:val="20"/>
              </w:rPr>
              <w:t xml:space="preserve">取引先の担当者名で「請求書を本日中にご確認ください」というメールが届いた。よく見るとアドレスのドメインが正規のものと1文字違い、添付はZIPファイルで、本文は「至急」を強調している。</w:t>
            </w:r>
          </w:p>
        </w:tc>
      </w:tr>
    </w:tbl>
    <w:p>
      <w:pPr>
        <w:spacing w:after="30" w:before="60" w:line="312" w:lineRule="auto"/>
      </w:pPr>
      <w:r>
        <w:rPr>
          <w:rFonts w:ascii="Meiryo" w:cs="Meiryo" w:eastAsia="Meiryo" w:hAnsi="Meiryo"/>
          <w:b/>
          <w:bCs/>
          <w:color w:val="243B53"/>
          <w:sz w:val="20"/>
          <w:szCs w:val="20"/>
        </w:rPr>
        <w:t xml:space="preserve">設問：このメールを開いてよいか。判断の理由と、あなたが最初にとる行動を書いてください。</w:t>
      </w:r>
    </w:p>
    <w:p>
      <w:pPr>
        <w:pBdr>
          <w:bottom w:val="single" w:color="5B6B7B" w:sz="4" w:space="4"/>
        </w:pBdr>
        <w:spacing w:after="120" w:before="40" w:line="340" w:lineRule="auto"/>
      </w:pPr>
      <w:r>
        <w:rPr>
          <w:rFonts w:ascii="Meiryo" w:cs="Meiryo" w:eastAsia="Meiryo" w:hAnsi="Meiryo"/>
          <w:b/>
          <w:bCs/>
          <w:color w:val="16314F"/>
          <w:sz w:val="19"/>
          <w:szCs w:val="19"/>
        </w:rPr>
        <w:t xml:space="preserve">解答：</w:t>
      </w:r>
    </w:p>
    <w:p>
      <w:pPr>
        <w:pBdr>
          <w:bottom w:val="single" w:color="5B6B7B" w:sz="4" w:space="4"/>
        </w:pBdr>
        <w:spacing w:after="120" w:before="40" w:line="340" w:lineRule="auto"/>
      </w:pPr>
      <w:r>
        <w:rPr>
          <w:rFonts w:ascii="Meiryo" w:cs="Meiryo" w:eastAsia="Meiryo" w:hAnsi="Meiryo"/>
          <w:b/>
          <w:bCs/>
          <w:color w:val="16314F"/>
          <w:sz w:val="19"/>
          <w:szCs w:val="19"/>
        </w:rPr>
        <w:t xml:space="preserve"/>
      </w:r>
    </w:p>
    <w:p>
      <w:pPr>
        <w:spacing w:after="50" w:before="180" w:line="300" w:lineRule="auto"/>
      </w:pPr>
      <w:r>
        <w:rPr>
          <w:rFonts w:ascii="Meiryo" w:cs="Meiryo" w:eastAsia="Meiryo" w:hAnsi="Meiryo"/>
          <w:b/>
          <w:bCs/>
          <w:color w:val="B58A3A"/>
          <w:sz w:val="21"/>
          <w:szCs w:val="21"/>
        </w:rPr>
        <w:t xml:space="preserve">問9　</w:t>
      </w:r>
      <w:r>
        <w:rPr>
          <w:rFonts w:ascii="Meiryo" w:cs="Meiryo" w:eastAsia="Meiryo" w:hAnsi="Meiryo"/>
          <w:b/>
          <w:bCs/>
          <w:color w:val="16314F"/>
          <w:sz w:val="21"/>
          <w:szCs w:val="21"/>
        </w:rPr>
        <w:t xml:space="preserve">深夜のMFA承認要求</w:t>
      </w:r>
    </w:p>
    <w:tbl>
      <w:tblPr>
        <w:tblW w:type="dxa" w:w="9638"/>
        <w:tblBorders>
          <w:top w:val="single" w:color="D7DEE6" w:sz="6"/>
          <w:left w:val="single" w:color="16314F" w:sz="30"/>
          <w:bottom w:val="single" w:color="D7DEE6" w:sz="6"/>
          <w:right w:val="single" w:color="D7DEE6" w:sz="6"/>
          <w:insideH w:val="single" w:color="auto" w:sz="4"/>
          <w:insideV w:val="single" w:color="auto" w:sz="4"/>
        </w:tblBorders>
      </w:tblPr>
      <w:tblGrid>
        <w:gridCol w:w="9638"/>
      </w:tblGrid>
      <w:tr>
        <w:tc>
          <w:tcPr>
            <w:tcW w:type="dxa" w:w="9638"/>
            <w:shd w:fill="EAF0F6" w:val="clear"/>
            <w:tcMar>
              <w:top w:type="dxa" w:w="110"/>
              <w:left w:type="dxa" w:w="170"/>
              <w:bottom w:type="dxa" w:w="110"/>
              <w:right w:type="dxa" w:w="150"/>
            </w:tcMar>
          </w:tcPr>
          <w:p>
            <w:pPr>
              <w:spacing w:after="0" w:line="294" w:lineRule="auto"/>
            </w:pPr>
            <w:r>
              <w:rPr>
                <w:rFonts w:ascii="Meiryo" w:cs="Meiryo" w:eastAsia="Meiryo" w:hAnsi="Meiryo"/>
                <w:color w:val="263238"/>
                <w:sz w:val="20"/>
                <w:szCs w:val="20"/>
              </w:rPr>
              <w:t xml:space="preserve">深夜、あなたのスマートフォンに、業務アカウントのMFA（多要素認証）の承認通知が、短時間に何度も繰り返し届いている。あなた自身はログイン操作をしていない。</w:t>
            </w:r>
          </w:p>
        </w:tc>
      </w:tr>
    </w:tbl>
    <w:p>
      <w:pPr>
        <w:spacing w:after="30" w:before="60" w:line="312" w:lineRule="auto"/>
      </w:pPr>
      <w:r>
        <w:rPr>
          <w:rFonts w:ascii="Meiryo" w:cs="Meiryo" w:eastAsia="Meiryo" w:hAnsi="Meiryo"/>
          <w:b/>
          <w:bCs/>
          <w:color w:val="243B53"/>
          <w:sz w:val="20"/>
          <w:szCs w:val="20"/>
        </w:rPr>
        <w:t xml:space="preserve">設問：この通知にどう対応すべきか。また、もし一度承認してしまった場合に何をすべきかを書いてください。</w:t>
      </w:r>
    </w:p>
    <w:p>
      <w:pPr>
        <w:pBdr>
          <w:bottom w:val="single" w:color="5B6B7B" w:sz="4" w:space="4"/>
        </w:pBdr>
        <w:spacing w:after="120" w:before="40" w:line="340" w:lineRule="auto"/>
      </w:pPr>
      <w:r>
        <w:rPr>
          <w:rFonts w:ascii="Meiryo" w:cs="Meiryo" w:eastAsia="Meiryo" w:hAnsi="Meiryo"/>
          <w:b/>
          <w:bCs/>
          <w:color w:val="16314F"/>
          <w:sz w:val="19"/>
          <w:szCs w:val="19"/>
        </w:rPr>
        <w:t xml:space="preserve">解答：</w:t>
      </w:r>
    </w:p>
    <w:p>
      <w:pPr>
        <w:pBdr>
          <w:bottom w:val="single" w:color="5B6B7B" w:sz="4" w:space="4"/>
        </w:pBdr>
        <w:spacing w:after="120" w:before="40" w:line="340" w:lineRule="auto"/>
      </w:pPr>
      <w:r>
        <w:rPr>
          <w:rFonts w:ascii="Meiryo" w:cs="Meiryo" w:eastAsia="Meiryo" w:hAnsi="Meiryo"/>
          <w:b/>
          <w:bCs/>
          <w:color w:val="16314F"/>
          <w:sz w:val="19"/>
          <w:szCs w:val="19"/>
        </w:rPr>
        <w:t xml:space="preserve"/>
      </w:r>
    </w:p>
    <w:p>
      <w:r>
        <w:br w:type="page"/>
      </w:r>
    </w:p>
    <w:p>
      <w:pPr>
        <w:spacing w:after="50" w:before="180" w:line="300" w:lineRule="auto"/>
      </w:pPr>
      <w:r>
        <w:rPr>
          <w:rFonts w:ascii="Meiryo" w:cs="Meiryo" w:eastAsia="Meiryo" w:hAnsi="Meiryo"/>
          <w:b/>
          <w:bCs/>
          <w:color w:val="B58A3A"/>
          <w:sz w:val="21"/>
          <w:szCs w:val="21"/>
        </w:rPr>
        <w:t xml:space="preserve">問10　</w:t>
      </w:r>
      <w:r>
        <w:rPr>
          <w:rFonts w:ascii="Meiryo" w:cs="Meiryo" w:eastAsia="Meiryo" w:hAnsi="Meiryo"/>
          <w:b/>
          <w:bCs/>
          <w:color w:val="16314F"/>
          <w:sz w:val="21"/>
          <w:szCs w:val="21"/>
        </w:rPr>
        <w:t xml:space="preserve">出張先での業務スマートフォン紛失</w:t>
      </w:r>
    </w:p>
    <w:tbl>
      <w:tblPr>
        <w:tblW w:type="dxa" w:w="9638"/>
        <w:tblBorders>
          <w:top w:val="single" w:color="D7DEE6" w:sz="6"/>
          <w:left w:val="single" w:color="16314F" w:sz="30"/>
          <w:bottom w:val="single" w:color="D7DEE6" w:sz="6"/>
          <w:right w:val="single" w:color="D7DEE6" w:sz="6"/>
          <w:insideH w:val="single" w:color="auto" w:sz="4"/>
          <w:insideV w:val="single" w:color="auto" w:sz="4"/>
        </w:tblBorders>
      </w:tblPr>
      <w:tblGrid>
        <w:gridCol w:w="9638"/>
      </w:tblGrid>
      <w:tr>
        <w:tc>
          <w:tcPr>
            <w:tcW w:type="dxa" w:w="9638"/>
            <w:shd w:fill="EAF0F6" w:val="clear"/>
            <w:tcMar>
              <w:top w:type="dxa" w:w="110"/>
              <w:left w:type="dxa" w:w="170"/>
              <w:bottom w:type="dxa" w:w="110"/>
              <w:right w:type="dxa" w:w="150"/>
            </w:tcMar>
          </w:tcPr>
          <w:p>
            <w:pPr>
              <w:spacing w:after="0" w:line="294" w:lineRule="auto"/>
            </w:pPr>
            <w:r>
              <w:rPr>
                <w:rFonts w:ascii="Meiryo" w:cs="Meiryo" w:eastAsia="Meiryo" w:hAnsi="Meiryo"/>
                <w:color w:val="263238"/>
                <w:sz w:val="20"/>
                <w:szCs w:val="20"/>
              </w:rPr>
              <w:t xml:space="preserve">出張先で、業務用スマートフォンを紛失したことに気づいた。画面ロックは設定しているが、社用クラウドやメールにはログインしたままの状態である。</w:t>
            </w:r>
          </w:p>
        </w:tc>
      </w:tr>
    </w:tbl>
    <w:p>
      <w:pPr>
        <w:spacing w:after="30" w:before="60" w:line="312" w:lineRule="auto"/>
      </w:pPr>
      <w:r>
        <w:rPr>
          <w:rFonts w:ascii="Meiryo" w:cs="Meiryo" w:eastAsia="Meiryo" w:hAnsi="Meiryo"/>
          <w:b/>
          <w:bCs/>
          <w:color w:val="243B53"/>
          <w:sz w:val="20"/>
          <w:szCs w:val="20"/>
        </w:rPr>
        <w:t xml:space="preserve">設問：気づいた時点でとるべき初動を、順序がわかるように書いてください。「画面ロックがあるので翌朝まで自分で探す」という対応の問題点にも触れてください。</w:t>
      </w:r>
    </w:p>
    <w:p>
      <w:pPr>
        <w:pBdr>
          <w:bottom w:val="single" w:color="5B6B7B" w:sz="4" w:space="4"/>
        </w:pBdr>
        <w:spacing w:after="120" w:before="40" w:line="340" w:lineRule="auto"/>
      </w:pPr>
      <w:r>
        <w:rPr>
          <w:rFonts w:ascii="Meiryo" w:cs="Meiryo" w:eastAsia="Meiryo" w:hAnsi="Meiryo"/>
          <w:b/>
          <w:bCs/>
          <w:color w:val="16314F"/>
          <w:sz w:val="19"/>
          <w:szCs w:val="19"/>
        </w:rPr>
        <w:t xml:space="preserve">解答：</w:t>
      </w:r>
    </w:p>
    <w:p>
      <w:pPr>
        <w:pBdr>
          <w:bottom w:val="single" w:color="5B6B7B" w:sz="4" w:space="4"/>
        </w:pBdr>
        <w:spacing w:after="120" w:before="40" w:line="340" w:lineRule="auto"/>
      </w:pPr>
      <w:r>
        <w:rPr>
          <w:rFonts w:ascii="Meiryo" w:cs="Meiryo" w:eastAsia="Meiryo" w:hAnsi="Meiryo"/>
          <w:b/>
          <w:bCs/>
          <w:color w:val="16314F"/>
          <w:sz w:val="19"/>
          <w:szCs w:val="19"/>
        </w:rPr>
        <w:t xml:space="preserve"/>
      </w:r>
    </w:p>
    <w:p>
      <w:pPr>
        <w:spacing w:after="50" w:before="180" w:line="300" w:lineRule="auto"/>
      </w:pPr>
      <w:r>
        <w:rPr>
          <w:rFonts w:ascii="Meiryo" w:cs="Meiryo" w:eastAsia="Meiryo" w:hAnsi="Meiryo"/>
          <w:b/>
          <w:bCs/>
          <w:color w:val="B58A3A"/>
          <w:sz w:val="21"/>
          <w:szCs w:val="21"/>
        </w:rPr>
        <w:t xml:space="preserve">問11　</w:t>
      </w:r>
      <w:r>
        <w:rPr>
          <w:rFonts w:ascii="Meiryo" w:cs="Meiryo" w:eastAsia="Meiryo" w:hAnsi="Meiryo"/>
          <w:b/>
          <w:bCs/>
          <w:color w:val="16314F"/>
          <w:sz w:val="21"/>
          <w:szCs w:val="21"/>
        </w:rPr>
        <w:t xml:space="preserve">私用クラウドへの業務資料アップロード</w:t>
      </w:r>
    </w:p>
    <w:tbl>
      <w:tblPr>
        <w:tblW w:type="dxa" w:w="9638"/>
        <w:tblBorders>
          <w:top w:val="single" w:color="D7DEE6" w:sz="6"/>
          <w:left w:val="single" w:color="16314F" w:sz="30"/>
          <w:bottom w:val="single" w:color="D7DEE6" w:sz="6"/>
          <w:right w:val="single" w:color="D7DEE6" w:sz="6"/>
          <w:insideH w:val="single" w:color="auto" w:sz="4"/>
          <w:insideV w:val="single" w:color="auto" w:sz="4"/>
        </w:tblBorders>
      </w:tblPr>
      <w:tblGrid>
        <w:gridCol w:w="9638"/>
      </w:tblGrid>
      <w:tr>
        <w:tc>
          <w:tcPr>
            <w:tcW w:type="dxa" w:w="9638"/>
            <w:shd w:fill="EAF0F6" w:val="clear"/>
            <w:tcMar>
              <w:top w:type="dxa" w:w="110"/>
              <w:left w:type="dxa" w:w="170"/>
              <w:bottom w:type="dxa" w:w="110"/>
              <w:right w:type="dxa" w:w="150"/>
            </w:tcMar>
          </w:tcPr>
          <w:p>
            <w:pPr>
              <w:spacing w:after="0" w:line="294" w:lineRule="auto"/>
            </w:pPr>
            <w:r>
              <w:rPr>
                <w:rFonts w:ascii="Meiryo" w:cs="Meiryo" w:eastAsia="Meiryo" w:hAnsi="Meiryo"/>
                <w:color w:val="263238"/>
                <w:sz w:val="20"/>
                <w:szCs w:val="20"/>
              </w:rPr>
              <w:t xml:space="preserve">自宅でも作業したいと思い、会社が承認していない個人のクラウドストレージに、業務で使う資料をアップロードしようとしている同僚がいる。</w:t>
            </w:r>
          </w:p>
        </w:tc>
      </w:tr>
    </w:tbl>
    <w:p>
      <w:pPr>
        <w:spacing w:after="30" w:before="60" w:line="312" w:lineRule="auto"/>
      </w:pPr>
      <w:r>
        <w:rPr>
          <w:rFonts w:ascii="Meiryo" w:cs="Meiryo" w:eastAsia="Meiryo" w:hAnsi="Meiryo"/>
          <w:b/>
          <w:bCs/>
          <w:color w:val="243B53"/>
          <w:sz w:val="20"/>
          <w:szCs w:val="20"/>
        </w:rPr>
        <w:t xml:space="preserve">設問：この行為にどのようなリスクがあるかを挙げ、望ましい行動を書いてください。すでに私用クラウドを使ってしまっていた場合にどうすべきかにも触れてください。</w:t>
      </w:r>
    </w:p>
    <w:p>
      <w:pPr>
        <w:pBdr>
          <w:bottom w:val="single" w:color="5B6B7B" w:sz="4" w:space="4"/>
        </w:pBdr>
        <w:spacing w:after="120" w:before="40" w:line="340" w:lineRule="auto"/>
      </w:pPr>
      <w:r>
        <w:rPr>
          <w:rFonts w:ascii="Meiryo" w:cs="Meiryo" w:eastAsia="Meiryo" w:hAnsi="Meiryo"/>
          <w:b/>
          <w:bCs/>
          <w:color w:val="16314F"/>
          <w:sz w:val="19"/>
          <w:szCs w:val="19"/>
        </w:rPr>
        <w:t xml:space="preserve">解答：</w:t>
      </w:r>
    </w:p>
    <w:p>
      <w:pPr>
        <w:pBdr>
          <w:bottom w:val="single" w:color="5B6B7B" w:sz="4" w:space="4"/>
        </w:pBdr>
        <w:spacing w:after="120" w:before="40" w:line="340" w:lineRule="auto"/>
      </w:pPr>
      <w:r>
        <w:rPr>
          <w:rFonts w:ascii="Meiryo" w:cs="Meiryo" w:eastAsia="Meiryo" w:hAnsi="Meiryo"/>
          <w:b/>
          <w:bCs/>
          <w:color w:val="16314F"/>
          <w:sz w:val="19"/>
          <w:szCs w:val="19"/>
        </w:rPr>
        <w:t xml:space="preserve"/>
      </w:r>
    </w:p>
    <w:p>
      <w:r>
        <w:br w:type="page"/>
      </w:r>
    </w:p>
    <w:p>
      <w:pPr>
        <w:spacing w:after="50" w:before="180" w:line="300" w:lineRule="auto"/>
      </w:pPr>
      <w:r>
        <w:rPr>
          <w:rFonts w:ascii="Meiryo" w:cs="Meiryo" w:eastAsia="Meiryo" w:hAnsi="Meiryo"/>
          <w:b/>
          <w:bCs/>
          <w:color w:val="B58A3A"/>
          <w:sz w:val="21"/>
          <w:szCs w:val="21"/>
        </w:rPr>
        <w:t xml:space="preserve">問12　</w:t>
      </w:r>
      <w:r>
        <w:rPr>
          <w:rFonts w:ascii="Meiryo" w:cs="Meiryo" w:eastAsia="Meiryo" w:hAnsi="Meiryo"/>
          <w:b/>
          <w:bCs/>
          <w:color w:val="16314F"/>
          <w:sz w:val="21"/>
          <w:szCs w:val="21"/>
        </w:rPr>
        <w:t xml:space="preserve">カフェでのリモートワーク</w:t>
      </w:r>
    </w:p>
    <w:tbl>
      <w:tblPr>
        <w:tblW w:type="dxa" w:w="9638"/>
        <w:tblBorders>
          <w:top w:val="single" w:color="D7DEE6" w:sz="6"/>
          <w:left w:val="single" w:color="16314F" w:sz="30"/>
          <w:bottom w:val="single" w:color="D7DEE6" w:sz="6"/>
          <w:right w:val="single" w:color="D7DEE6" w:sz="6"/>
          <w:insideH w:val="single" w:color="auto" w:sz="4"/>
          <w:insideV w:val="single" w:color="auto" w:sz="4"/>
        </w:tblBorders>
      </w:tblPr>
      <w:tblGrid>
        <w:gridCol w:w="9638"/>
      </w:tblGrid>
      <w:tr>
        <w:tc>
          <w:tcPr>
            <w:tcW w:type="dxa" w:w="9638"/>
            <w:shd w:fill="EAF0F6" w:val="clear"/>
            <w:tcMar>
              <w:top w:type="dxa" w:w="110"/>
              <w:left w:type="dxa" w:w="170"/>
              <w:bottom w:type="dxa" w:w="110"/>
              <w:right w:type="dxa" w:w="150"/>
            </w:tcMar>
          </w:tcPr>
          <w:p>
            <w:pPr>
              <w:spacing w:after="0" w:line="294" w:lineRule="auto"/>
            </w:pPr>
            <w:r>
              <w:rPr>
                <w:rFonts w:ascii="Meiryo" w:cs="Meiryo" w:eastAsia="Meiryo" w:hAnsi="Meiryo"/>
                <w:color w:val="263238"/>
                <w:sz w:val="20"/>
                <w:szCs w:val="20"/>
              </w:rPr>
              <w:t xml:space="preserve">外出先のカフェで、公共Wi-Fiに接続してノートPCで業務をしている。電話がかかってきたので、顧客名と案件名を口に出しながら打ち合わせを始めようとしている。周囲には他の客が座っている。</w:t>
            </w:r>
          </w:p>
        </w:tc>
      </w:tr>
    </w:tbl>
    <w:p>
      <w:pPr>
        <w:spacing w:after="30" w:before="60" w:line="312" w:lineRule="auto"/>
      </w:pPr>
      <w:r>
        <w:rPr>
          <w:rFonts w:ascii="Meiryo" w:cs="Meiryo" w:eastAsia="Meiryo" w:hAnsi="Meiryo"/>
          <w:b/>
          <w:bCs/>
          <w:color w:val="243B53"/>
          <w:sz w:val="20"/>
          <w:szCs w:val="20"/>
        </w:rPr>
        <w:t xml:space="preserve">設問：この状況にどのようなリスクがあるかを挙げ、外出先で業務を行う際に注意すべき点を書いてください。「公共Wi-Fiは一律に禁止か」という点についても、あなたの考えを書いてください。</w:t>
      </w:r>
    </w:p>
    <w:p>
      <w:pPr>
        <w:pBdr>
          <w:bottom w:val="single" w:color="5B6B7B" w:sz="4" w:space="4"/>
        </w:pBdr>
        <w:spacing w:after="120" w:before="40" w:line="340" w:lineRule="auto"/>
      </w:pPr>
      <w:r>
        <w:rPr>
          <w:rFonts w:ascii="Meiryo" w:cs="Meiryo" w:eastAsia="Meiryo" w:hAnsi="Meiryo"/>
          <w:b/>
          <w:bCs/>
          <w:color w:val="16314F"/>
          <w:sz w:val="19"/>
          <w:szCs w:val="19"/>
        </w:rPr>
        <w:t xml:space="preserve">解答：</w:t>
      </w:r>
    </w:p>
    <w:p>
      <w:pPr>
        <w:pBdr>
          <w:bottom w:val="single" w:color="5B6B7B" w:sz="4" w:space="4"/>
        </w:pBdr>
        <w:spacing w:after="120" w:before="40" w:line="340" w:lineRule="auto"/>
      </w:pPr>
      <w:r>
        <w:rPr>
          <w:rFonts w:ascii="Meiryo" w:cs="Meiryo" w:eastAsia="Meiryo" w:hAnsi="Meiryo"/>
          <w:b/>
          <w:bCs/>
          <w:color w:val="16314F"/>
          <w:sz w:val="19"/>
          <w:szCs w:val="19"/>
        </w:rPr>
        <w:t xml:space="preserve"/>
      </w:r>
    </w:p>
    <w:p>
      <w:pPr>
        <w:spacing w:after="120"/>
      </w:pPr>
      <w:r>
        <w:rPr>
          <w:rFonts w:ascii="Meiryo" w:cs="Meiryo" w:eastAsia="Meiryo" w:hAnsi="Meiryo"/>
          <w:sz w:val="10"/>
          <w:szCs w:val="10"/>
        </w:rPr>
        <w:t xml:space="preserve"/>
      </w:r>
    </w:p>
    <w:tbl>
      <w:tblPr>
        <w:tblW w:type="dxa" w:w="9638"/>
        <w:tblBorders>
          <w:top w:val="single" w:color="D7DEE6" w:sz="6"/>
          <w:left w:val="single" w:color="B58A3A" w:sz="30"/>
          <w:bottom w:val="single" w:color="D7DEE6" w:sz="6"/>
          <w:right w:val="single" w:color="D7DEE6" w:sz="6"/>
          <w:insideH w:val="single" w:color="auto" w:sz="4"/>
          <w:insideV w:val="single" w:color="auto" w:sz="4"/>
        </w:tblBorders>
      </w:tblPr>
      <w:tblGrid>
        <w:gridCol w:w="9638"/>
      </w:tblGrid>
      <w:tr>
        <w:tc>
          <w:tcPr>
            <w:tcW w:type="dxa" w:w="9638"/>
            <w:shd w:fill="F7EFDD" w:val="clear"/>
            <w:tcMar>
              <w:top w:type="dxa" w:w="110"/>
              <w:left w:type="dxa" w:w="170"/>
              <w:bottom w:type="dxa" w:w="110"/>
              <w:right w:type="dxa" w:w="150"/>
            </w:tcMar>
          </w:tcPr>
          <w:p>
            <w:pPr>
              <w:spacing w:after="60" w:line="300" w:lineRule="auto"/>
            </w:pPr>
            <w:r>
              <w:rPr>
                <w:rFonts w:ascii="Meiryo" w:cs="Meiryo" w:eastAsia="Meiryo" w:hAnsi="Meiryo"/>
                <w:b/>
                <w:bCs/>
                <w:color w:val="B58A3A"/>
                <w:sz w:val="21"/>
                <w:szCs w:val="21"/>
              </w:rPr>
              <w:t xml:space="preserve">提出にあたって</w:t>
            </w:r>
          </w:p>
          <w:p>
            <w:pPr>
              <w:spacing w:after="0" w:line="294" w:lineRule="auto"/>
            </w:pPr>
            <w:r>
              <w:rPr>
                <w:rFonts w:ascii="Meiryo" w:cs="Meiryo" w:eastAsia="Meiryo" w:hAnsi="Meiryo"/>
                <w:color w:val="263238"/>
                <w:sz w:val="20"/>
                <w:szCs w:val="20"/>
              </w:rPr>
              <w:t xml:space="preserve">解答は丸暗記の正誤よりも、「立ち止まって確認したか」「別経路で確かめたか」「隠さず報告する判断ができたか」を重視して採点します。迷ったときに「開かない・入力しない・すぐ報告する」を選べることが、この研修のゴールです。</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6" w:sz="6" w:space="6"/>
      </w:pBdr>
      <w:tabs>
        <w:tab w:val="right" w:pos="9638"/>
      </w:tabs>
    </w:pPr>
    <w:r>
      <w:rPr>
        <w:rFonts w:ascii="Meiryo" w:cs="Meiryo" w:eastAsia="Meiryo" w:hAnsi="Meiryo"/>
        <w:color w:val="8A99A8"/>
        <w:sz w:val="16"/>
        <w:szCs w:val="16"/>
      </w:rPr>
      <w:t xml:space="preserve">Legal GPT｜法務・総務のための社内研修資料20選　第10回</w:t>
    </w:r>
    <w:r>
      <w:rPr>
        <w:rFonts w:ascii="Meiryo" w:cs="Meiryo" w:eastAsia="Meiryo" w:hAnsi="Meiryo"/>
        <w:color w:val="8A99A8"/>
        <w:sz w:val="16"/>
        <w:szCs w:val="16"/>
      </w:rPr>
      <w:t xml:space="preserve">	情報セキュリティ研修 確認テスト　</w:t>
    </w:r>
    <w:r>
      <w:rPr>
        <w:rFonts w:ascii="Meiryo" w:cs="Meiryo" w:eastAsia="Meiryo" w:hAnsi="Meiryo"/>
        <w:color w:val="8A99A8"/>
        <w:sz w:val="16"/>
        <w:szCs w:val="16"/>
      </w:rPr>
      <w:fldChar w:fldCharType="begin"/>
      <w:instrText xml:space="preserve">PAGE</w:instrText>
      <w:fldChar w:fldCharType="separate"/>
      <w:fldChar w:fldCharType="end"/>
    </w:r>
    <w:r>
      <w:rPr>
        <w:rFonts w:ascii="Meiryo" w:cs="Meiryo" w:eastAsia="Meiryo" w:hAnsi="Meiryo"/>
        <w:color w:val="8A99A8"/>
        <w:sz w:val="16"/>
        <w:szCs w:val="16"/>
      </w:rPr>
      <w:t xml:space="preserve"> / </w:t>
    </w:r>
    <w:r>
      <w:rPr>
        <w:rFonts w:ascii="Meiryo" w:cs="Meiryo" w:eastAsia="Meiryo" w:hAnsi="Meiryo"/>
        <w:color w:val="8A99A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bullet"/>
      <w:lvlText w:val="□"/>
      <w:lvlJc w:val="left"/>
      <w:pPr>
        <w:ind w:left="460" w:hanging="300"/>
      </w:pPr>
      <w:rPr>
        <w:color w:val="16314F"/>
      </w:rPr>
    </w:lvl>
  </w:abstractNum>
  <w:abstractNum w:abstractNumId="4" w15:restartNumberingAfterBreak="0">
    <w:multiLevelType w:val="hybridMultilevel"/>
    <w:lvl w:ilvl="0" w15:tentative="1">
      <w:start w:val="1"/>
      <w:numFmt w:val="decimal"/>
      <w:lvlText w:val="%1."/>
      <w:lvlJc w:val="left"/>
      <w:pPr>
        <w:ind w:left="4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before="0"/>
    </w:pPr>
    <w:rPr>
      <w:rFonts w:ascii="Meiryo" w:cs="Meiryo" w:eastAsia="Meiryo" w:hAnsi="Meiryo"/>
      <w:b/>
      <w:bCs/>
      <w:color w:val="16314F"/>
      <w:sz w:val="40"/>
      <w:szCs w:val="40"/>
    </w:rPr>
  </w:style>
  <w:style w:type="paragraph" w:styleId="Heading1">
    <w:name w:val="Heading 1"/>
    <w:basedOn w:val="Normal"/>
    <w:next w:val="Normal"/>
    <w:qFormat/>
    <w:pPr>
      <w:pBdr>
        <w:bottom w:val="single" w:color="B58A3A" w:sz="14" w:space="6"/>
      </w:pBdr>
      <w:spacing w:after="160" w:before="320"/>
      <w:outlineLvl w:val="0"/>
    </w:pPr>
    <w:rPr>
      <w:rFonts w:ascii="Meiryo" w:cs="Meiryo" w:eastAsia="Meiryo" w:hAnsi="Meiryo"/>
      <w:b/>
      <w:bCs/>
      <w:color w:val="16314F"/>
      <w:sz w:val="30"/>
      <w:szCs w:val="30"/>
    </w:rPr>
  </w:style>
  <w:style w:type="paragraph" w:styleId="Heading2">
    <w:name w:val="Heading 2"/>
    <w:basedOn w:val="Normal"/>
    <w:next w:val="Normal"/>
    <w:qFormat/>
    <w:pPr>
      <w:pBdr>
        <w:left w:val="single" w:color="B58A3A" w:sz="24" w:space="8"/>
      </w:pBdr>
      <w:spacing w:after="120" w:before="240"/>
      <w:outlineLvl w:val="1"/>
    </w:pPr>
    <w:rPr>
      <w:rFonts w:ascii="Meiryo" w:cs="Meiryo" w:eastAsia="Meiryo" w:hAnsi="Meiryo"/>
      <w:b/>
      <w:bCs/>
      <w:color w:val="243B53"/>
      <w:sz w:val="25"/>
      <w:szCs w:val="25"/>
    </w:rPr>
  </w:style>
  <w:style w:type="paragraph" w:styleId="Heading3">
    <w:name w:val="Heading 3"/>
    <w:basedOn w:val="Normal"/>
    <w:next w:val="Normal"/>
    <w:qFormat/>
    <w:pPr>
      <w:spacing w:after="80" w:before="180"/>
      <w:outlineLvl w:val="2"/>
    </w:pPr>
    <w:rPr>
      <w:rFonts w:ascii="Meiryo" w:cs="Meiryo" w:eastAsia="Meiryo" w:hAnsi="Meiryo"/>
      <w:b/>
      <w:bCs/>
      <w:color w:val="237A7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2026-06-21T12:53:12.890Z</dcterms:created>
  <dcterms:modified xsi:type="dcterms:W3CDTF">2026-06-21T12:53:12.890Z</dcterms:modified>
</cp:coreProperties>
</file>

<file path=docProps/custom.xml><?xml version="1.0" encoding="utf-8"?>
<Properties xmlns="http://schemas.openxmlformats.org/officeDocument/2006/custom-properties" xmlns:vt="http://schemas.openxmlformats.org/officeDocument/2006/docPropsVTypes"/>
</file>