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9638"/>
      </w:tblGrid>
      <w:tr>
        <w:trPr>
          <w:trHeight w:val="150" w:hRule="exact"/>
        </w:trPr>
        <w:tc>
          <w:tcPr>
            <w:tcW w:type="dxa" w:w="9638"/>
            <w:tcBorders>
              <w:top w:val="none" w:color="FFFFFF" w:sz="0"/>
              <w:left w:val="none" w:color="FFFFFF" w:sz="0"/>
              <w:bottom w:val="none" w:color="FFFFFF" w:sz="0"/>
              <w:right w:val="none" w:color="FFFFFF" w:sz="0"/>
            </w:tcBorders>
            <w:shd w:fill="B58A3A" w:color="auto" w:val="clear"/>
            <w:tcMar>
              <w:top w:type="dxa" w:w="0"/>
              <w:left w:type="dxa" w:w="0"/>
              <w:bottom w:type="dxa" w:w="0"/>
              <w:right w:type="dxa" w:w="0"/>
            </w:tcMar>
          </w:tcPr>
          <w:p>
            <w:pPr>
              <w:spacing w:after="0" w:before="0"/>
            </w:pPr>
            <w:r>
              <w:rPr>
                <w:rFonts w:ascii="Meiryo" w:cs="Meiryo" w:eastAsia="Meiryo" w:hAnsi="Meiryo"/>
                <w:sz w:val="2"/>
                <w:szCs w:val="2"/>
              </w:rPr>
              <w:t xml:space="preserve"/>
            </w:r>
          </w:p>
        </w:tc>
      </w:tr>
      <w:tr>
        <w:tc>
          <w:tcPr>
            <w:tcW w:type="dxa" w:w="9638"/>
            <w:tcBorders>
              <w:top w:val="none" w:color="FFFFFF" w:sz="0"/>
              <w:left w:val="none" w:color="FFFFFF" w:sz="0"/>
              <w:bottom w:val="none" w:color="FFFFFF" w:sz="0"/>
              <w:right w:val="none" w:color="FFFFFF" w:sz="0"/>
            </w:tcBorders>
            <w:shd w:fill="16314F" w:color="auto" w:val="clear"/>
            <w:tcMar>
              <w:top w:type="dxa" w:w="300"/>
              <w:left w:type="dxa" w:w="340"/>
              <w:bottom w:type="dxa" w:w="320"/>
              <w:right w:type="dxa" w:w="340"/>
            </w:tcMar>
          </w:tcPr>
          <w:p>
            <w:pPr>
              <w:spacing w:after="120"/>
            </w:pPr>
            <w:r>
              <w:rPr>
                <w:rFonts w:ascii="Meiryo" w:cs="Meiryo" w:eastAsia="Meiryo" w:hAnsi="Meiryo"/>
                <w:b/>
                <w:bCs/>
                <w:color w:val="B58A3A"/>
                <w:sz w:val="19"/>
                <w:szCs w:val="19"/>
              </w:rPr>
              <w:t xml:space="preserve">法務・総務のための社内研修資料20選</w:t>
            </w:r>
          </w:p>
          <w:p>
            <w:pPr>
              <w:spacing w:after="70"/>
            </w:pPr>
            <w:r>
              <w:rPr>
                <w:rFonts w:ascii="Meiryo" w:cs="Meiryo" w:eastAsia="Meiryo" w:hAnsi="Meiryo"/>
                <w:b/>
                <w:bCs/>
                <w:color w:val="16314F"/>
                <w:sz w:val="20"/>
                <w:szCs w:val="20"/>
                <w:shd w:fill="B58A3A" w:color="auto" w:val="clear"/>
              </w:rPr>
              <w:t xml:space="preserve">　第14回　</w:t>
            </w:r>
          </w:p>
          <w:p>
            <w:pPr>
              <w:spacing w:after="90"/>
            </w:pPr>
            <w:r>
              <w:rPr>
                <w:rFonts w:ascii="Meiryo" w:cs="Meiryo" w:eastAsia="Meiryo" w:hAnsi="Meiryo"/>
                <w:b/>
                <w:bCs/>
                <w:color w:val="FFFFFF"/>
                <w:sz w:val="40"/>
                <w:szCs w:val="40"/>
              </w:rPr>
              <w:t xml:space="preserve">記録・承認・辞退・不正疑い初動ツールキット</w:t>
            </w:r>
          </w:p>
          <w:p>
            <w:pPr>
              <w:spacing w:after="0"/>
            </w:pPr>
            <w:r>
              <w:rPr>
                <w:rFonts w:ascii="Meiryo" w:cs="Meiryo" w:eastAsia="Meiryo" w:hAnsi="Meiryo"/>
                <w:color w:val="E7D6AE"/>
                <w:sz w:val="22"/>
                <w:szCs w:val="22"/>
              </w:rPr>
              <w:t xml:space="preserve">申請・記録／辞退・返却・相談／不正疑い初動／再発防止</w:t>
            </w:r>
          </w:p>
        </w:tc>
      </w:tr>
    </w:tbl>
    <w:p>
      <w:pPr>
        <w:spacing w:after="120"/>
      </w:pPr>
      <w:r>
        <w:rPr>
          <w:rFonts w:ascii="Meiryo" w:cs="Meiryo" w:eastAsia="Meiryo" w:hAnsi="Meiryo"/>
          <w:sz w:val="8"/>
          <w:szCs w:val="8"/>
        </w:rPr>
        <w:t xml:space="preserve"/>
      </w:r>
    </w:p>
    <w:p>
      <w:pPr>
        <w:spacing w:after="120" w:before="120"/>
      </w:pPr>
      <w:r>
        <w:rPr>
          <w:rFonts w:ascii="Meiryo" w:cs="Meiryo" w:eastAsia="Meiryo" w:hAnsi="Meiryo"/>
          <w:b/>
          <w:bCs/>
          <w:color w:val="B58A3A"/>
          <w:sz w:val="22"/>
          <w:szCs w:val="22"/>
        </w:rPr>
        <w:t xml:space="preserve">本資料：</w:t>
      </w:r>
      <w:r>
        <w:rPr>
          <w:rFonts w:ascii="Meiryo" w:cs="Meiryo" w:eastAsia="Meiryo" w:hAnsi="Meiryo"/>
          <w:b/>
          <w:bCs/>
          <w:color w:val="16314F"/>
          <w:sz w:val="24"/>
          <w:szCs w:val="24"/>
        </w:rPr>
        <w:t xml:space="preserve">接待・贈答 記録・承認・辞退・不正疑い初動ツールキット（全4部）</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3000"/>
        <w:gridCol w:w="6638"/>
      </w:tblGrid>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資料区分</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実務書式・テンプレート（記入・印刷可）</w:t>
            </w:r>
          </w:p>
        </w:tc>
      </w:tr>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対象</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全社員・管理職・営業・購買・調達・経理・法務・コンプライアンス・海外事業</w:t>
            </w:r>
          </w:p>
        </w:tc>
      </w:tr>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構成</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第1部 申請・記録シート／第2部 辞退・返却・相談テンプレート／第3部 不正疑い初動記録シート／第4部 再発防止・管理改善シート</w:t>
            </w:r>
          </w:p>
        </w:tc>
      </w:tr>
      <w:tr>
        <w:tc>
          <w:tcPr>
            <w:tcW w:type="dxa" w:w="3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シリーズ</w:t>
            </w:r>
          </w:p>
        </w:tc>
        <w:tc>
          <w:tcPr>
            <w:tcW w:type="dxa" w:w="6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第14回 接待・贈答・贈収賄防止研修</w:t>
            </w:r>
          </w:p>
        </w:tc>
      </w:tr>
    </w:tbl>
    <w:p>
      <w:pPr>
        <w:spacing w:after="140"/>
      </w:pPr>
      <w:r>
        <w:rPr>
          <w:rFonts w:ascii="Meiryo" w:cs="Meiryo" w:eastAsia="Meiryo" w:hAnsi="Meiryo"/>
          <w:sz w:val="8"/>
          <w:szCs w:val="8"/>
        </w:rPr>
        <w:t xml:space="preserve"/>
      </w:r>
    </w:p>
    <w:p>
      <w:pPr>
        <w:pBdr>
          <w:top w:val="none" w:color="FFFFFF" w:sz="0"/>
          <w:bottom w:val="none" w:color="FFFFFF" w:sz="0"/>
          <w:left w:val="single" w:color="B58A3A" w:sz="22" w:space="6"/>
          <w:right w:val="none" w:color="FFFFFF" w:sz="0"/>
        </w:pBdr>
        <w:shd w:fill="F6F0E2" w:color="auto" w:val="clear"/>
        <w:spacing w:after="120" w:before="80" w:line="268"/>
        <w:ind w:left="170" w:right="140"/>
      </w:pPr>
      <w:r>
        <w:rPr>
          <w:rFonts w:ascii="Meiryo" w:cs="Meiryo" w:eastAsia="Meiryo" w:hAnsi="Meiryo"/>
          <w:b/>
          <w:bCs/>
          <w:color w:val="B58A3A"/>
          <w:sz w:val="21"/>
          <w:szCs w:val="21"/>
        </w:rPr>
        <w:t xml:space="preserve">ご注意　</w:t>
      </w:r>
      <w:r>
        <w:rPr>
          <w:rFonts w:ascii="Meiryo" w:cs="Meiryo" w:eastAsia="Meiryo" w:hAnsi="Meiryo"/>
          <w:color w:val="222A30"/>
          <w:sz w:val="20"/>
          <w:szCs w:val="20"/>
        </w:rPr>
        <w:t xml:space="preserve">本資料は、自社規程・運用に合わせた追記・修正を前提とした研修用ひな形です。接待・贈答の可否、贈収賄該当性、利益相反、会計・税務処理の最終判断は、必ず自社の法務・コンプライアンス・経理等の所管部門にご確認ください。</w:t>
      </w:r>
    </w:p>
    <w:p>
      <w:pPr>
        <w:spacing w:before="40"/>
      </w:pPr>
      <w:r>
        <w:rPr>
          <w:rFonts w:ascii="Meiryo" w:cs="Meiryo" w:eastAsia="Meiryo" w:hAnsi="Meiryo"/>
          <w:color w:val="5B6B79"/>
          <w:sz w:val="19"/>
          <w:szCs w:val="19"/>
        </w:rPr>
        <w:t xml:space="preserve">法令・制度基準日：2026年6月18日</w:t>
      </w:r>
    </w:p>
    <w:p>
      <w:r>
        <w:br w:type="page"/>
      </w:r>
    </w:p>
    <w:p>
      <w:pPr>
        <w:keepNext/>
        <w:shd w:fill="16314F" w:color="auto" w:val="clear"/>
        <w:spacing w:after="160" w:before="300"/>
        <w:ind w:left="120" w:right="120"/>
      </w:pPr>
      <w:r>
        <w:rPr>
          <w:rFonts w:ascii="Meiryo" w:cs="Meiryo" w:eastAsia="Meiryo" w:hAnsi="Meiryo"/>
          <w:b/>
          <w:bCs/>
          <w:color w:val="FFFFFF"/>
          <w:sz w:val="27"/>
          <w:szCs w:val="27"/>
        </w:rPr>
        <w:t xml:space="preserve">このツールキットの使い方</w:t>
      </w:r>
    </w:p>
    <w:p>
      <w:pPr>
        <w:spacing w:after="90" w:line="276"/>
      </w:pPr>
      <w:r>
        <w:rPr>
          <w:rFonts w:ascii="Meiryo" w:cs="Meiryo" w:eastAsia="Meiryo" w:hAnsi="Meiryo"/>
          <w:b w:val="false"/>
          <w:bCs w:val="false"/>
          <w:i w:val="false"/>
          <w:iCs w:val="false"/>
          <w:color w:val="222A30"/>
          <w:sz w:val="21"/>
          <w:szCs w:val="21"/>
        </w:rPr>
        <w:t xml:space="preserve">本ツールキットは、接待・贈答の</w:t>
      </w:r>
      <w:r>
        <w:rPr>
          <w:rFonts w:ascii="Meiryo" w:cs="Meiryo" w:eastAsia="Meiryo" w:hAnsi="Meiryo"/>
          <w:b/>
          <w:bCs/>
          <w:i w:val="false"/>
          <w:iCs w:val="false"/>
          <w:color w:val="16314F"/>
          <w:sz w:val="21"/>
          <w:szCs w:val="21"/>
        </w:rPr>
        <w:t xml:space="preserve">申請・記録、辞退・返却・相談、不適切な接待・贈答（そのおそれを含む）の初動、再発防止</w:t>
      </w:r>
      <w:r>
        <w:rPr>
          <w:rFonts w:ascii="Meiryo" w:cs="Meiryo" w:eastAsia="Meiryo" w:hAnsi="Meiryo"/>
          <w:b w:val="false"/>
          <w:bCs w:val="false"/>
          <w:i w:val="false"/>
          <w:iCs w:val="false"/>
          <w:color w:val="222A30"/>
          <w:sz w:val="21"/>
          <w:szCs w:val="21"/>
        </w:rPr>
        <w:t xml:space="preserve">までを、一連の書式としてまとめたものです。各社の規程・承認フロー・台帳に合わせて項目を追加・修正してご利用ください。</w:t>
      </w:r>
    </w:p>
    <w:p>
      <w:pPr>
        <w:pBdr>
          <w:top w:val="none" w:color="FFFFFF" w:sz="0"/>
          <w:bottom w:val="none" w:color="FFFFFF" w:sz="0"/>
          <w:left w:val="single" w:color="B42318" w:sz="22" w:space="6"/>
          <w:right w:val="none" w:color="FFFFFF" w:sz="0"/>
        </w:pBdr>
        <w:shd w:fill="FBECEA" w:color="auto" w:val="clear"/>
        <w:spacing w:after="120" w:before="80" w:line="268"/>
        <w:ind w:left="170" w:right="140"/>
      </w:pPr>
      <w:r>
        <w:rPr>
          <w:rFonts w:ascii="Meiryo" w:cs="Meiryo" w:eastAsia="Meiryo" w:hAnsi="Meiryo"/>
          <w:b/>
          <w:bCs/>
          <w:color w:val="B42318"/>
          <w:sz w:val="21"/>
          <w:szCs w:val="21"/>
        </w:rPr>
        <w:t xml:space="preserve">重要　</w:t>
      </w:r>
      <w:r>
        <w:rPr>
          <w:rFonts w:ascii="Meiryo" w:cs="Meiryo" w:eastAsia="Meiryo" w:hAnsi="Meiryo"/>
          <w:color w:val="222A30"/>
          <w:sz w:val="20"/>
          <w:szCs w:val="20"/>
        </w:rPr>
        <w:t xml:space="preserve">本書式は事実を整理・記録するための補助ツールです。贈収賄該当性・外国公務員該当性・利益相反該当性・会計／税務処理・懲戒・対外対応の最終判断を、現場で行うためのものではありません。記入内容は社内で共有・相談し、所管部門の判断を仰いでください。</w:t>
      </w:r>
    </w:p>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第2部のテンプレート文面は、相手個人を非難せず、自社規程・コンプライアンス方針を理由に丁寧に断ることを基本としています。実際の送付前に、上長・法務の確認を受けてください。</w:t>
      </w:r>
    </w:p>
    <w:p>
      <w:pPr>
        <w:keepNext/>
        <w:shd w:fill="16314F" w:color="auto" w:val="clear"/>
        <w:spacing w:after="160" w:before="300"/>
        <w:ind w:left="120" w:right="120"/>
      </w:pPr>
      <w:r>
        <w:rPr>
          <w:rFonts w:ascii="Meiryo" w:cs="Meiryo" w:eastAsia="Meiryo" w:hAnsi="Meiryo"/>
          <w:b/>
          <w:bCs/>
          <w:color w:val="FFFFFF"/>
          <w:sz w:val="27"/>
          <w:szCs w:val="27"/>
        </w:rPr>
        <w:t xml:space="preserve">第1部　接待・贈答 申請・記録シート</w:t>
      </w:r>
    </w:p>
    <w:p>
      <w:pPr>
        <w:spacing w:after="90" w:line="276"/>
      </w:pPr>
      <w:r>
        <w:rPr>
          <w:rFonts w:ascii="Meiryo" w:cs="Meiryo" w:eastAsia="Meiryo" w:hAnsi="Meiryo"/>
          <w:b w:val="false"/>
          <w:bCs w:val="false"/>
          <w:i w:val="false"/>
          <w:iCs w:val="false"/>
          <w:color w:val="222A30"/>
          <w:sz w:val="21"/>
          <w:szCs w:val="21"/>
        </w:rPr>
        <w:t xml:space="preserve">接待・贈答を</w:t>
      </w:r>
      <w:r>
        <w:rPr>
          <w:rFonts w:ascii="Meiryo" w:cs="Meiryo" w:eastAsia="Meiryo" w:hAnsi="Meiryo"/>
          <w:b/>
          <w:bCs/>
          <w:i w:val="false"/>
          <w:iCs w:val="false"/>
          <w:color w:val="237A75"/>
          <w:sz w:val="21"/>
          <w:szCs w:val="21"/>
        </w:rPr>
        <w:t xml:space="preserve">受ける・提供する・誘う</w:t>
      </w:r>
      <w:r>
        <w:rPr>
          <w:rFonts w:ascii="Meiryo" w:cs="Meiryo" w:eastAsia="Meiryo" w:hAnsi="Meiryo"/>
          <w:b w:val="false"/>
          <w:bCs w:val="false"/>
          <w:i w:val="false"/>
          <w:iCs w:val="false"/>
          <w:color w:val="222A30"/>
          <w:sz w:val="21"/>
          <w:szCs w:val="21"/>
        </w:rPr>
        <w:t xml:space="preserve">いずれの場合も、事前申請または事後記録に使用します。原則として実施前に申請し、承認を得てください。</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4000"/>
        <w:gridCol w:w="5638"/>
      </w:tblGrid>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申請番号</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申請日</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申請者（氏名）</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所属</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区分（受領／提供／会食招待 等）</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相手方　会社・団体</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相手方　氏名・役職</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公務員・外国公務員・国有企業・公的機関関係者の可能性</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あり　□ なし　□ 不明（要相談）</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自社との関係（取引先／候補先／発注先 等）</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案件名</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時期（実施予定日・受領日）</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目的</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内容（品目・接待形態 等）</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金額又は見積額</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同席者</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場所</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支払方法（自社負担／割り勘／相手負担 等）</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会計処理予定（科目・名目）</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相手方規程の確認（受領可否等）</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確認済　□ 未確認　□ 該当なし</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自社規程上の承認要否</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事前承認要　□ 事後報告要　□ 不要（基準内）</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承認者</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承認日</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事後報告（実施後の差異・結果）</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備考</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bl>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公務員・外国公務員・国有企業関係者の「可能性あり／不明」に該当する場合は、申請前に上長・法務・コンプライアンス（海外案件は本社所管部門）へ相談してください。記録に残せない接待・贈答は、原則として行わないでください。</w:t>
      </w:r>
    </w:p>
    <w:p>
      <w:r>
        <w:br w:type="page"/>
      </w:r>
    </w:p>
    <w:p>
      <w:pPr>
        <w:keepNext/>
        <w:shd w:fill="16314F" w:color="auto" w:val="clear"/>
        <w:spacing w:after="160" w:before="300"/>
        <w:ind w:left="120" w:right="120"/>
      </w:pPr>
      <w:r>
        <w:rPr>
          <w:rFonts w:ascii="Meiryo" w:cs="Meiryo" w:eastAsia="Meiryo" w:hAnsi="Meiryo"/>
          <w:b/>
          <w:bCs/>
          <w:color w:val="FFFFFF"/>
          <w:sz w:val="27"/>
          <w:szCs w:val="27"/>
        </w:rPr>
        <w:t xml:space="preserve">第2部　辞退・返却・相談テンプレート</w:t>
      </w:r>
    </w:p>
    <w:p>
      <w:pPr>
        <w:spacing w:after="90" w:line="276"/>
      </w:pPr>
      <w:r>
        <w:rPr>
          <w:rFonts w:ascii="Meiryo" w:cs="Meiryo" w:eastAsia="Meiryo" w:hAnsi="Meiryo"/>
          <w:b w:val="false"/>
          <w:bCs w:val="false"/>
          <w:i w:val="false"/>
          <w:iCs w:val="false"/>
          <w:color w:val="222A30"/>
          <w:sz w:val="21"/>
          <w:szCs w:val="21"/>
        </w:rPr>
        <w:t xml:space="preserve">下記は</w:t>
      </w:r>
      <w:r>
        <w:rPr>
          <w:rFonts w:ascii="Meiryo" w:cs="Meiryo" w:eastAsia="Meiryo" w:hAnsi="Meiryo"/>
          <w:b/>
          <w:bCs/>
          <w:i w:val="false"/>
          <w:iCs w:val="false"/>
          <w:color w:val="B58A3A"/>
          <w:sz w:val="21"/>
          <w:szCs w:val="21"/>
        </w:rPr>
        <w:t xml:space="preserve">たたき台</w:t>
      </w:r>
      <w:r>
        <w:rPr>
          <w:rFonts w:ascii="Meiryo" w:cs="Meiryo" w:eastAsia="Meiryo" w:hAnsi="Meiryo"/>
          <w:b w:val="false"/>
          <w:bCs w:val="false"/>
          <w:i w:val="false"/>
          <w:iCs w:val="false"/>
          <w:color w:val="222A30"/>
          <w:sz w:val="21"/>
          <w:szCs w:val="21"/>
        </w:rPr>
        <w:t xml:space="preserve">です。相手・状況に合わせて調整し、送付前に上長・法務の確認を受けてください。</w:t>
      </w:r>
    </w:p>
    <w:p>
      <w:pPr>
        <w:keepNext/>
        <w:spacing w:after="60" w:before="170"/>
      </w:pPr>
      <w:r>
        <w:rPr>
          <w:rFonts w:ascii="Meiryo" w:cs="Meiryo" w:eastAsia="Meiryo" w:hAnsi="Meiryo"/>
          <w:b/>
          <w:bCs/>
          <w:color w:val="237A75"/>
          <w:sz w:val="22"/>
          <w:szCs w:val="22"/>
        </w:rPr>
        <w:t xml:space="preserve">● </w:t>
      </w:r>
      <w:r>
        <w:rPr>
          <w:rFonts w:ascii="Meiryo" w:cs="Meiryo" w:eastAsia="Meiryo" w:hAnsi="Meiryo"/>
          <w:b/>
          <w:bCs/>
          <w:color w:val="237A75"/>
          <w:sz w:val="22"/>
          <w:szCs w:val="22"/>
        </w:rPr>
        <w:t xml:space="preserve">① 接待（会食）を辞退する文面</w:t>
      </w:r>
    </w:p>
    <w:p>
      <w:pPr>
        <w:pBdr>
          <w:left w:val="single" w:color="237A75" w:sz="18" w:space="8"/>
        </w:pBdr>
        <w:shd w:fill="F4F6F8" w:color="auto" w:val="clear"/>
        <w:spacing w:after="140" w:before="40" w:line="276"/>
        <w:ind w:left="200" w:right="160"/>
      </w:pPr>
      <w:r>
        <w:rPr>
          <w:rFonts w:ascii="Meiryo" w:cs="Meiryo" w:eastAsia="Meiryo" w:hAnsi="Meiryo"/>
          <w:color w:val="222A30"/>
          <w:sz w:val="20"/>
          <w:szCs w:val="20"/>
        </w:rPr>
        <w:t xml:space="preserve">○○様</w:t>
      </w:r>
      <w:r>
        <w:rPr>
          <w:rFonts w:ascii="Meiryo" w:cs="Meiryo" w:eastAsia="Meiryo" w:hAnsi="Meiryo"/>
          <w:color w:val="222A30"/>
          <w:sz w:val="20"/>
          <w:szCs w:val="20"/>
        </w:rPr>
        <w:br/>
        <w:t xml:space="preserve">平素より大変お世話になっております。</w:t>
      </w:r>
      <w:r>
        <w:rPr>
          <w:rFonts w:ascii="Meiryo" w:cs="Meiryo" w:eastAsia="Meiryo" w:hAnsi="Meiryo"/>
          <w:color w:val="222A30"/>
          <w:sz w:val="20"/>
          <w:szCs w:val="20"/>
        </w:rPr>
        <w:br/>
        <w:t xml:space="preserve">この度はお気遣いをいただき、誠にありがとうございます。</w:t>
      </w:r>
      <w:r>
        <w:rPr>
          <w:rFonts w:ascii="Meiryo" w:cs="Meiryo" w:eastAsia="Meiryo" w:hAnsi="Meiryo"/>
          <w:color w:val="222A30"/>
          <w:sz w:val="20"/>
          <w:szCs w:val="20"/>
        </w:rPr>
        <w:br/>
        <w:t xml:space="preserve">あいにく弊社では、社内規程およびコンプライアンス方針により、お取引に関係する時期のご会食・ご接待についてはご遠慮させていただいております。</w:t>
      </w:r>
      <w:r>
        <w:rPr>
          <w:rFonts w:ascii="Meiryo" w:cs="Meiryo" w:eastAsia="Meiryo" w:hAnsi="Meiryo"/>
          <w:color w:val="222A30"/>
          <w:sz w:val="20"/>
          <w:szCs w:val="20"/>
        </w:rPr>
        <w:br/>
        <w:t xml:space="preserve">趣旨をご賢察のうえ、ご容赦いただけますと幸いです。今後とも変わらぬお引き立てを賜りますようお願い申し上げます。</w:t>
      </w:r>
    </w:p>
    <w:p>
      <w:pPr>
        <w:keepNext/>
        <w:spacing w:after="60" w:before="170"/>
      </w:pPr>
      <w:r>
        <w:rPr>
          <w:rFonts w:ascii="Meiryo" w:cs="Meiryo" w:eastAsia="Meiryo" w:hAnsi="Meiryo"/>
          <w:b/>
          <w:bCs/>
          <w:color w:val="237A75"/>
          <w:sz w:val="22"/>
          <w:szCs w:val="22"/>
        </w:rPr>
        <w:t xml:space="preserve">● </w:t>
      </w:r>
      <w:r>
        <w:rPr>
          <w:rFonts w:ascii="Meiryo" w:cs="Meiryo" w:eastAsia="Meiryo" w:hAnsi="Meiryo"/>
          <w:b/>
          <w:bCs/>
          <w:color w:val="237A75"/>
          <w:sz w:val="22"/>
          <w:szCs w:val="22"/>
        </w:rPr>
        <w:t xml:space="preserve">② 贈答品を辞退する文面（受領前）</w:t>
      </w:r>
    </w:p>
    <w:p>
      <w:pPr>
        <w:pBdr>
          <w:left w:val="single" w:color="237A75" w:sz="18" w:space="8"/>
        </w:pBdr>
        <w:shd w:fill="F4F6F8" w:color="auto" w:val="clear"/>
        <w:spacing w:after="140" w:before="40" w:line="276"/>
        <w:ind w:left="200" w:right="160"/>
      </w:pPr>
      <w:r>
        <w:rPr>
          <w:rFonts w:ascii="Meiryo" w:cs="Meiryo" w:eastAsia="Meiryo" w:hAnsi="Meiryo"/>
          <w:color w:val="222A30"/>
          <w:sz w:val="20"/>
          <w:szCs w:val="20"/>
        </w:rPr>
        <w:t xml:space="preserve">○○様</w:t>
      </w:r>
      <w:r>
        <w:rPr>
          <w:rFonts w:ascii="Meiryo" w:cs="Meiryo" w:eastAsia="Meiryo" w:hAnsi="Meiryo"/>
          <w:color w:val="222A30"/>
          <w:sz w:val="20"/>
          <w:szCs w:val="20"/>
        </w:rPr>
        <w:br/>
        <w:t xml:space="preserve">ご丁寧なお心遣いをいただき、誠に恐縮です。</w:t>
      </w:r>
      <w:r>
        <w:rPr>
          <w:rFonts w:ascii="Meiryo" w:cs="Meiryo" w:eastAsia="Meiryo" w:hAnsi="Meiryo"/>
          <w:color w:val="222A30"/>
          <w:sz w:val="20"/>
          <w:szCs w:val="20"/>
        </w:rPr>
        <w:br/>
        <w:t xml:space="preserve">弊社では、社内規程により、お取引先からの贈答品の受領を差し控えさせていただいております。</w:t>
      </w:r>
      <w:r>
        <w:rPr>
          <w:rFonts w:ascii="Meiryo" w:cs="Meiryo" w:eastAsia="Meiryo" w:hAnsi="Meiryo"/>
          <w:color w:val="222A30"/>
          <w:sz w:val="20"/>
          <w:szCs w:val="20"/>
        </w:rPr>
        <w:br/>
        <w:t xml:space="preserve">せっかくのご厚意に添えず心苦しい限りですが、何卒ご理解を賜りますようお願い申し上げます。</w:t>
      </w:r>
    </w:p>
    <w:p>
      <w:pPr>
        <w:keepNext/>
        <w:spacing w:after="60" w:before="170"/>
      </w:pPr>
      <w:r>
        <w:rPr>
          <w:rFonts w:ascii="Meiryo" w:cs="Meiryo" w:eastAsia="Meiryo" w:hAnsi="Meiryo"/>
          <w:b/>
          <w:bCs/>
          <w:color w:val="B42318"/>
          <w:sz w:val="22"/>
          <w:szCs w:val="22"/>
        </w:rPr>
        <w:t xml:space="preserve">● </w:t>
      </w:r>
      <w:r>
        <w:rPr>
          <w:rFonts w:ascii="Meiryo" w:cs="Meiryo" w:eastAsia="Meiryo" w:hAnsi="Meiryo"/>
          <w:b/>
          <w:bCs/>
          <w:color w:val="B42318"/>
          <w:sz w:val="22"/>
          <w:szCs w:val="22"/>
        </w:rPr>
        <w:t xml:space="preserve">③ 受領後に返却する文面</w:t>
      </w:r>
    </w:p>
    <w:p>
      <w:pPr>
        <w:pBdr>
          <w:left w:val="single" w:color="B42318" w:sz="18" w:space="8"/>
        </w:pBdr>
        <w:shd w:fill="F4F6F8" w:color="auto" w:val="clear"/>
        <w:spacing w:after="140" w:before="40" w:line="276"/>
        <w:ind w:left="200" w:right="160"/>
      </w:pPr>
      <w:r>
        <w:rPr>
          <w:rFonts w:ascii="Meiryo" w:cs="Meiryo" w:eastAsia="Meiryo" w:hAnsi="Meiryo"/>
          <w:color w:val="222A30"/>
          <w:sz w:val="20"/>
          <w:szCs w:val="20"/>
        </w:rPr>
        <w:t xml:space="preserve">○○様</w:t>
      </w:r>
      <w:r>
        <w:rPr>
          <w:rFonts w:ascii="Meiryo" w:cs="Meiryo" w:eastAsia="Meiryo" w:hAnsi="Meiryo"/>
          <w:color w:val="222A30"/>
          <w:sz w:val="20"/>
          <w:szCs w:val="20"/>
        </w:rPr>
        <w:br/>
        <w:t xml:space="preserve">先般お送りいただきました品につきまして、御礼を申し上げますとともに、ご連絡いたします。</w:t>
      </w:r>
      <w:r>
        <w:rPr>
          <w:rFonts w:ascii="Meiryo" w:cs="Meiryo" w:eastAsia="Meiryo" w:hAnsi="Meiryo"/>
          <w:color w:val="222A30"/>
          <w:sz w:val="20"/>
          <w:szCs w:val="20"/>
        </w:rPr>
        <w:br/>
        <w:t xml:space="preserve">弊社の社内規程上、お取引先からの贈答品をお受けすることができないため、誠に勝手ながらご返送（またはご相談のうえ適切に対応）させていただきたく存じます。</w:t>
      </w:r>
      <w:r>
        <w:rPr>
          <w:rFonts w:ascii="Meiryo" w:cs="Meiryo" w:eastAsia="Meiryo" w:hAnsi="Meiryo"/>
          <w:color w:val="222A30"/>
          <w:sz w:val="20"/>
          <w:szCs w:val="20"/>
        </w:rPr>
        <w:br/>
        <w:t xml:space="preserve">ご厚意を無にするようで恐縮ですが、規程上の取扱いとして、何卒ご了承くださいますようお願い申し上げます。</w:t>
      </w:r>
    </w:p>
    <w:p>
      <w:pPr>
        <w:keepNext/>
        <w:spacing w:after="60" w:before="170"/>
      </w:pPr>
      <w:r>
        <w:rPr>
          <w:rFonts w:ascii="Meiryo" w:cs="Meiryo" w:eastAsia="Meiryo" w:hAnsi="Meiryo"/>
          <w:b/>
          <w:bCs/>
          <w:color w:val="B42318"/>
          <w:sz w:val="22"/>
          <w:szCs w:val="22"/>
        </w:rPr>
        <w:t xml:space="preserve">● </w:t>
      </w:r>
      <w:r>
        <w:rPr>
          <w:rFonts w:ascii="Meiryo" w:cs="Meiryo" w:eastAsia="Meiryo" w:hAnsi="Meiryo"/>
          <w:b/>
          <w:bCs/>
          <w:color w:val="B42318"/>
          <w:sz w:val="22"/>
          <w:szCs w:val="22"/>
        </w:rPr>
        <w:t xml:space="preserve">④ 公務員・外国公務員対応で辞退する文面</w:t>
      </w:r>
    </w:p>
    <w:p>
      <w:pPr>
        <w:pBdr>
          <w:left w:val="single" w:color="B42318" w:sz="18" w:space="8"/>
        </w:pBdr>
        <w:shd w:fill="F4F6F8" w:color="auto" w:val="clear"/>
        <w:spacing w:after="140" w:before="40" w:line="276"/>
        <w:ind w:left="200" w:right="160"/>
      </w:pPr>
      <w:r>
        <w:rPr>
          <w:rFonts w:ascii="Meiryo" w:cs="Meiryo" w:eastAsia="Meiryo" w:hAnsi="Meiryo"/>
          <w:color w:val="222A30"/>
          <w:sz w:val="20"/>
          <w:szCs w:val="20"/>
        </w:rPr>
        <w:t xml:space="preserve">○○様</w:t>
      </w:r>
      <w:r>
        <w:rPr>
          <w:rFonts w:ascii="Meiryo" w:cs="Meiryo" w:eastAsia="Meiryo" w:hAnsi="Meiryo"/>
          <w:color w:val="222A30"/>
          <w:sz w:val="20"/>
          <w:szCs w:val="20"/>
        </w:rPr>
        <w:br/>
        <w:t xml:space="preserve">いつもお世話になっております。</w:t>
      </w:r>
      <w:r>
        <w:rPr>
          <w:rFonts w:ascii="Meiryo" w:cs="Meiryo" w:eastAsia="Meiryo" w:hAnsi="Meiryo"/>
          <w:color w:val="222A30"/>
          <w:sz w:val="20"/>
          <w:szCs w:val="20"/>
        </w:rPr>
        <w:br/>
        <w:t xml:space="preserve">ご案内をいただき恐縮ですが、弊社のコンプライアンス方針により、公務に関係する皆様へのご接待・贈答・各種ご負担はお受けすることも、お渡しすることも差し控えております。</w:t>
      </w:r>
      <w:r>
        <w:rPr>
          <w:rFonts w:ascii="Meiryo" w:cs="Meiryo" w:eastAsia="Meiryo" w:hAnsi="Meiryo"/>
          <w:color w:val="222A30"/>
          <w:sz w:val="20"/>
          <w:szCs w:val="20"/>
        </w:rPr>
        <w:br/>
        <w:t xml:space="preserve">皆様の服務規律にも関わる事柄と存じますので、趣旨をご理解いただけますと幸いです。</w:t>
      </w:r>
    </w:p>
    <w:p>
      <w:pPr>
        <w:keepNext/>
        <w:spacing w:after="60" w:before="170"/>
      </w:pPr>
      <w:r>
        <w:rPr>
          <w:rFonts w:ascii="Meiryo" w:cs="Meiryo" w:eastAsia="Meiryo" w:hAnsi="Meiryo"/>
          <w:b/>
          <w:bCs/>
          <w:color w:val="B58A3A"/>
          <w:sz w:val="22"/>
          <w:szCs w:val="22"/>
        </w:rPr>
        <w:t xml:space="preserve">● </w:t>
      </w:r>
      <w:r>
        <w:rPr>
          <w:rFonts w:ascii="Meiryo" w:cs="Meiryo" w:eastAsia="Meiryo" w:hAnsi="Meiryo"/>
          <w:b/>
          <w:bCs/>
          <w:color w:val="B58A3A"/>
          <w:sz w:val="22"/>
          <w:szCs w:val="22"/>
        </w:rPr>
        <w:t xml:space="preserve">⑤ 取引先へ協賛・購入・贈答を求めない方針を伝える文面</w:t>
      </w:r>
    </w:p>
    <w:p>
      <w:pPr>
        <w:pBdr>
          <w:left w:val="single" w:color="B58A3A" w:sz="18" w:space="8"/>
        </w:pBdr>
        <w:shd w:fill="F4F6F8" w:color="auto" w:val="clear"/>
        <w:spacing w:after="140" w:before="40" w:line="276"/>
        <w:ind w:left="200" w:right="160"/>
      </w:pPr>
      <w:r>
        <w:rPr>
          <w:rFonts w:ascii="Meiryo" w:cs="Meiryo" w:eastAsia="Meiryo" w:hAnsi="Meiryo"/>
          <w:color w:val="222A30"/>
          <w:sz w:val="20"/>
          <w:szCs w:val="20"/>
        </w:rPr>
        <w:t xml:space="preserve">○○様</w:t>
      </w:r>
      <w:r>
        <w:rPr>
          <w:rFonts w:ascii="Meiryo" w:cs="Meiryo" w:eastAsia="Meiryo" w:hAnsi="Meiryo"/>
          <w:color w:val="222A30"/>
          <w:sz w:val="20"/>
          <w:szCs w:val="20"/>
        </w:rPr>
        <w:br/>
        <w:t xml:space="preserve">平素より格別のお引き立てを賜り、厚く御礼申し上げます。</w:t>
      </w:r>
      <w:r>
        <w:rPr>
          <w:rFonts w:ascii="Meiryo" w:cs="Meiryo" w:eastAsia="Meiryo" w:hAnsi="Meiryo"/>
          <w:color w:val="222A30"/>
          <w:sz w:val="20"/>
          <w:szCs w:val="20"/>
        </w:rPr>
        <w:br/>
        <w:t xml:space="preserve">弊社では、お取引先に対して、協賛・物品のご購入・贈答・無償でのご対応などをお願いすることのないよう、社内方針として徹底しております。</w:t>
      </w:r>
      <w:r>
        <w:rPr>
          <w:rFonts w:ascii="Meiryo" w:cs="Meiryo" w:eastAsia="Meiryo" w:hAnsi="Meiryo"/>
          <w:color w:val="222A30"/>
          <w:sz w:val="20"/>
          <w:szCs w:val="20"/>
        </w:rPr>
        <w:br/>
        <w:t xml:space="preserve">今後、弊社担当者からそのようなお願いがあった場合は、お断りいただいて差し支えございません。お気づきの際は、下記窓口までお知らせいただけますと幸いです。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⑥ 社内で上長・法務へ相談する文面</w:t>
      </w:r>
    </w:p>
    <w:p>
      <w:pPr>
        <w:pBdr>
          <w:left w:val="single" w:color="16314F" w:sz="18" w:space="8"/>
        </w:pBdr>
        <w:shd w:fill="F4F6F8" w:color="auto" w:val="clear"/>
        <w:spacing w:after="140" w:before="40" w:line="276"/>
        <w:ind w:left="200" w:right="160"/>
      </w:pPr>
      <w:r>
        <w:rPr>
          <w:rFonts w:ascii="Meiryo" w:cs="Meiryo" w:eastAsia="Meiryo" w:hAnsi="Meiryo"/>
          <w:color w:val="222A30"/>
          <w:sz w:val="20"/>
          <w:szCs w:val="20"/>
        </w:rPr>
        <w:t xml:space="preserve">お疲れさまです。接待・贈答の取扱いについて相談させてください。</w:t>
      </w:r>
      <w:r>
        <w:rPr>
          <w:rFonts w:ascii="Meiryo" w:cs="Meiryo" w:eastAsia="Meiryo" w:hAnsi="Meiryo"/>
          <w:color w:val="222A30"/>
          <w:sz w:val="20"/>
          <w:szCs w:val="20"/>
        </w:rPr>
        <w:br/>
        <w:t xml:space="preserve">・相手方：（会社／氏名・役職、公務員等の可能性の有無）</w:t>
      </w:r>
      <w:r>
        <w:rPr>
          <w:rFonts w:ascii="Meiryo" w:cs="Meiryo" w:eastAsia="Meiryo" w:hAnsi="Meiryo"/>
          <w:color w:val="222A30"/>
          <w:sz w:val="20"/>
          <w:szCs w:val="20"/>
        </w:rPr>
        <w:br/>
        <w:t xml:space="preserve">・案件／取引状況：（選定・交渉・検収・許認可等の有無）</w:t>
      </w:r>
      <w:r>
        <w:rPr>
          <w:rFonts w:ascii="Meiryo" w:cs="Meiryo" w:eastAsia="Meiryo" w:hAnsi="Meiryo"/>
          <w:color w:val="222A30"/>
          <w:sz w:val="20"/>
          <w:szCs w:val="20"/>
        </w:rPr>
        <w:br/>
        <w:t xml:space="preserve">・内容・金額・時期：</w:t>
      </w:r>
      <w:r>
        <w:rPr>
          <w:rFonts w:ascii="Meiryo" w:cs="Meiryo" w:eastAsia="Meiryo" w:hAnsi="Meiryo"/>
          <w:color w:val="222A30"/>
          <w:sz w:val="20"/>
          <w:szCs w:val="20"/>
        </w:rPr>
        <w:br/>
        <w:t xml:space="preserve">・経緯（受けた／求められた／提供を検討 等）：</w:t>
      </w:r>
      <w:r>
        <w:rPr>
          <w:rFonts w:ascii="Meiryo" w:cs="Meiryo" w:eastAsia="Meiryo" w:hAnsi="Meiryo"/>
          <w:color w:val="222A30"/>
          <w:sz w:val="20"/>
          <w:szCs w:val="20"/>
        </w:rPr>
        <w:br/>
        <w:t xml:space="preserve">・確認したい点：（受領可否／辞退方法／記録・承認の要否 等）</w:t>
      </w:r>
      <w:r>
        <w:rPr>
          <w:rFonts w:ascii="Meiryo" w:cs="Meiryo" w:eastAsia="Meiryo" w:hAnsi="Meiryo"/>
          <w:color w:val="222A30"/>
          <w:sz w:val="20"/>
          <w:szCs w:val="20"/>
        </w:rPr>
        <w:br/>
        <w:t xml:space="preserve">判断は所管部門にお願いしたく、事実関係を整理のうえご相談いたします。</w:t>
      </w:r>
    </w:p>
    <w:p>
      <w:r>
        <w:br w:type="page"/>
      </w:r>
    </w:p>
    <w:p>
      <w:pPr>
        <w:keepNext/>
        <w:shd w:fill="16314F" w:color="auto" w:val="clear"/>
        <w:spacing w:after="160" w:before="300"/>
        <w:ind w:left="120" w:right="120"/>
      </w:pPr>
      <w:r>
        <w:rPr>
          <w:rFonts w:ascii="Meiryo" w:cs="Meiryo" w:eastAsia="Meiryo" w:hAnsi="Meiryo"/>
          <w:b/>
          <w:bCs/>
          <w:color w:val="FFFFFF"/>
          <w:sz w:val="27"/>
          <w:szCs w:val="27"/>
        </w:rPr>
        <w:t xml:space="preserve">第3部　不適切接待・贈答 疑い初動記録シート</w:t>
      </w:r>
    </w:p>
    <w:p>
      <w:pPr>
        <w:spacing w:after="90" w:line="276"/>
      </w:pPr>
      <w:r>
        <w:rPr>
          <w:rFonts w:ascii="Meiryo" w:cs="Meiryo" w:eastAsia="Meiryo" w:hAnsi="Meiryo"/>
          <w:b w:val="false"/>
          <w:bCs w:val="false"/>
          <w:i w:val="false"/>
          <w:iCs w:val="false"/>
          <w:color w:val="222A30"/>
          <w:sz w:val="21"/>
          <w:szCs w:val="21"/>
        </w:rPr>
        <w:t xml:space="preserve">不適切な接待・贈答（そのおそれを含む）に気づいたときに使用します。</w:t>
      </w:r>
      <w:r>
        <w:rPr>
          <w:rFonts w:ascii="Meiryo" w:cs="Meiryo" w:eastAsia="Meiryo" w:hAnsi="Meiryo"/>
          <w:b/>
          <w:bCs/>
          <w:i w:val="false"/>
          <w:iCs w:val="false"/>
          <w:color w:val="B42318"/>
          <w:sz w:val="21"/>
          <w:szCs w:val="21"/>
        </w:rPr>
        <w:t xml:space="preserve">隠さず・消さず・すぐ報告</w:t>
      </w:r>
      <w:r>
        <w:rPr>
          <w:rFonts w:ascii="Meiryo" w:cs="Meiryo" w:eastAsia="Meiryo" w:hAnsi="Meiryo"/>
          <w:b w:val="false"/>
          <w:bCs w:val="false"/>
          <w:i w:val="false"/>
          <w:iCs w:val="false"/>
          <w:color w:val="222A30"/>
          <w:sz w:val="21"/>
          <w:szCs w:val="21"/>
        </w:rPr>
        <w:t xml:space="preserve">が原則です。</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4000"/>
        <w:gridCol w:w="5638"/>
      </w:tblGrid>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受付番号</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発見日時</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発見者（氏名・所属）</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発生日時（推定可）</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相手方（会社・氏名・役職）</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区分（受領／提供）</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内容</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金額又は推定額</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公務員・外国公務員・国有企業関係者の可能性</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あり　□ なし　□ 不明</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案件・発注・入札・許認可・検収・価格交渉との関係</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要求・示唆・見返り・便宜供与の有無</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あり　□ なし　□ 不明（内容：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関係者</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証拠資料（有無・種類）</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メール □ チャット □ 招待状 □ 領収書 □ 写真 □ 承認記録 □ その他</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既に行った対応</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報告先</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今後の対応予定</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40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記録作成者</w:t>
            </w:r>
          </w:p>
        </w:tc>
        <w:tc>
          <w:tcPr>
            <w:tcW w:type="dxa" w:w="56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bl>
    <w:p>
      <w:pPr>
        <w:pBdr>
          <w:top w:val="none" w:color="FFFFFF" w:sz="0"/>
          <w:bottom w:val="none" w:color="FFFFFF" w:sz="0"/>
          <w:left w:val="single" w:color="B42318" w:sz="22" w:space="6"/>
          <w:right w:val="none" w:color="FFFFFF" w:sz="0"/>
        </w:pBdr>
        <w:shd w:fill="FBECEA" w:color="auto" w:val="clear"/>
        <w:spacing w:after="120" w:before="80" w:line="268"/>
        <w:ind w:left="170" w:right="140"/>
      </w:pPr>
      <w:r>
        <w:rPr>
          <w:rFonts w:ascii="Meiryo" w:cs="Meiryo" w:eastAsia="Meiryo" w:hAnsi="Meiryo"/>
          <w:b/>
          <w:bCs/>
          <w:color w:val="B42318"/>
          <w:sz w:val="21"/>
          <w:szCs w:val="21"/>
        </w:rPr>
        <w:t xml:space="preserve">初動でやってはいけないこと　</w:t>
      </w:r>
      <w:r>
        <w:rPr>
          <w:rFonts w:ascii="Meiryo" w:cs="Meiryo" w:eastAsia="Meiryo" w:hAnsi="Meiryo"/>
          <w:color w:val="222A30"/>
          <w:sz w:val="20"/>
          <w:szCs w:val="20"/>
        </w:rPr>
        <w:t xml:space="preserve">証拠（メール・チャット・領収書・招待状等）の削除・改変、相手への独断の謝罪・約束・返金・代替提案、上長や所管部門への報告の先送り。これらは事態を悪化させます。事実を保全し、速やかに報告・相談してください。</w:t>
      </w:r>
    </w:p>
    <w:p>
      <w:r>
        <w:br w:type="page"/>
      </w:r>
    </w:p>
    <w:p>
      <w:pPr>
        <w:keepNext/>
        <w:shd w:fill="16314F" w:color="auto" w:val="clear"/>
        <w:spacing w:after="160" w:before="300"/>
        <w:ind w:left="120" w:right="120"/>
      </w:pPr>
      <w:r>
        <w:rPr>
          <w:rFonts w:ascii="Meiryo" w:cs="Meiryo" w:eastAsia="Meiryo" w:hAnsi="Meiryo"/>
          <w:b/>
          <w:bCs/>
          <w:color w:val="FFFFFF"/>
          <w:sz w:val="27"/>
          <w:szCs w:val="27"/>
        </w:rPr>
        <w:t xml:space="preserve">第4部　再発防止・管理改善シート</w:t>
      </w:r>
    </w:p>
    <w:p>
      <w:pPr>
        <w:spacing w:after="90" w:line="276"/>
      </w:pPr>
      <w:r>
        <w:rPr>
          <w:rFonts w:ascii="Meiryo" w:cs="Meiryo" w:eastAsia="Meiryo" w:hAnsi="Meiryo"/>
          <w:b w:val="false"/>
          <w:bCs w:val="false"/>
          <w:i w:val="false"/>
          <w:iCs w:val="false"/>
          <w:color w:val="222A30"/>
          <w:sz w:val="21"/>
          <w:szCs w:val="21"/>
        </w:rPr>
        <w:t xml:space="preserve">事案の確認後、原因と再発防止策を整理します。個人の責任追及ではなく、</w:t>
      </w:r>
      <w:r>
        <w:rPr>
          <w:rFonts w:ascii="Meiryo" w:cs="Meiryo" w:eastAsia="Meiryo" w:hAnsi="Meiryo"/>
          <w:b/>
          <w:bCs/>
          <w:i w:val="false"/>
          <w:iCs w:val="false"/>
          <w:color w:val="2F6B4F"/>
          <w:sz w:val="21"/>
          <w:szCs w:val="21"/>
        </w:rPr>
        <w:t xml:space="preserve">仕組みの改善</w:t>
      </w:r>
      <w:r>
        <w:rPr>
          <w:rFonts w:ascii="Meiryo" w:cs="Meiryo" w:eastAsia="Meiryo" w:hAnsi="Meiryo"/>
          <w:b w:val="false"/>
          <w:bCs w:val="false"/>
          <w:i w:val="false"/>
          <w:iCs w:val="false"/>
          <w:color w:val="222A30"/>
          <w:sz w:val="21"/>
          <w:szCs w:val="21"/>
        </w:rPr>
        <w:t xml:space="preserve">を目的とします。</w:t>
      </w:r>
    </w:p>
    <w:p>
      <w:pPr>
        <w:keepNext/>
        <w:spacing w:after="60" w:before="170"/>
      </w:pPr>
      <w:r>
        <w:rPr>
          <w:rFonts w:ascii="Meiryo" w:cs="Meiryo" w:eastAsia="Meiryo" w:hAnsi="Meiryo"/>
          <w:b/>
          <w:bCs/>
          <w:color w:val="16314F"/>
          <w:sz w:val="22"/>
          <w:szCs w:val="22"/>
        </w:rPr>
        <w:t xml:space="preserve">● </w:t>
      </w:r>
      <w:r>
        <w:rPr>
          <w:rFonts w:ascii="Meiryo" w:cs="Meiryo" w:eastAsia="Meiryo" w:hAnsi="Meiryo"/>
          <w:b/>
          <w:bCs/>
          <w:color w:val="16314F"/>
          <w:sz w:val="22"/>
          <w:szCs w:val="22"/>
        </w:rPr>
        <w:t xml:space="preserve">発生原因（該当をチェック）</w:t>
      </w:r>
    </w:p>
    <w:p>
      <w:pPr>
        <w:spacing w:after="70" w:line="268"/>
        <w:ind w:left="60"/>
      </w:pPr>
      <w:r>
        <w:rPr>
          <w:rFonts w:ascii="Meiryo" w:cs="Meiryo" w:eastAsia="Meiryo" w:hAnsi="Meiryo"/>
          <w:color w:val="16314F"/>
          <w:sz w:val="22"/>
          <w:szCs w:val="22"/>
        </w:rPr>
        <w:t xml:space="preserve">☐ </w:t>
      </w:r>
      <w:r>
        <w:rPr>
          <w:rFonts w:ascii="Meiryo" w:cs="Meiryo" w:eastAsia="Meiryo" w:hAnsi="Meiryo"/>
          <w:color w:val="222A30"/>
          <w:sz w:val="20"/>
          <w:szCs w:val="20"/>
        </w:rPr>
        <w:t xml:space="preserve">規程理解の不足（金額基準・承認基準・公務員対応等）</w:t>
      </w:r>
    </w:p>
    <w:p>
      <w:pPr>
        <w:spacing w:after="70" w:line="268"/>
        <w:ind w:left="60"/>
      </w:pPr>
      <w:r>
        <w:rPr>
          <w:rFonts w:ascii="Meiryo" w:cs="Meiryo" w:eastAsia="Meiryo" w:hAnsi="Meiryo"/>
          <w:color w:val="16314F"/>
          <w:sz w:val="22"/>
          <w:szCs w:val="22"/>
        </w:rPr>
        <w:t xml:space="preserve">☐ </w:t>
      </w:r>
      <w:r>
        <w:rPr>
          <w:rFonts w:ascii="Meiryo" w:cs="Meiryo" w:eastAsia="Meiryo" w:hAnsi="Meiryo"/>
          <w:color w:val="222A30"/>
          <w:sz w:val="20"/>
          <w:szCs w:val="20"/>
        </w:rPr>
        <w:t xml:space="preserve">事前承認の漏れ／事後記録の不足</w:t>
      </w:r>
    </w:p>
    <w:p>
      <w:pPr>
        <w:spacing w:after="70" w:line="268"/>
        <w:ind w:left="60"/>
      </w:pPr>
      <w:r>
        <w:rPr>
          <w:rFonts w:ascii="Meiryo" w:cs="Meiryo" w:eastAsia="Meiryo" w:hAnsi="Meiryo"/>
          <w:color w:val="16314F"/>
          <w:sz w:val="22"/>
          <w:szCs w:val="22"/>
        </w:rPr>
        <w:t xml:space="preserve">☐ </w:t>
      </w:r>
      <w:r>
        <w:rPr>
          <w:rFonts w:ascii="Meiryo" w:cs="Meiryo" w:eastAsia="Meiryo" w:hAnsi="Meiryo"/>
          <w:color w:val="222A30"/>
          <w:sz w:val="20"/>
          <w:szCs w:val="20"/>
        </w:rPr>
        <w:t xml:space="preserve">海外慣行への誤解（現地慣行・少額を理由にした提供等）</w:t>
      </w:r>
    </w:p>
    <w:p>
      <w:pPr>
        <w:spacing w:after="70" w:line="268"/>
        <w:ind w:left="60"/>
      </w:pPr>
      <w:r>
        <w:rPr>
          <w:rFonts w:ascii="Meiryo" w:cs="Meiryo" w:eastAsia="Meiryo" w:hAnsi="Meiryo"/>
          <w:color w:val="16314F"/>
          <w:sz w:val="22"/>
          <w:szCs w:val="22"/>
        </w:rPr>
        <w:t xml:space="preserve">☐ </w:t>
      </w:r>
      <w:r>
        <w:rPr>
          <w:rFonts w:ascii="Meiryo" w:cs="Meiryo" w:eastAsia="Meiryo" w:hAnsi="Meiryo"/>
          <w:color w:val="222A30"/>
          <w:sz w:val="20"/>
          <w:szCs w:val="20"/>
        </w:rPr>
        <w:t xml:space="preserve">代理店・コンサルタント管理の不足（第三者デューデリ未実施等）</w:t>
      </w:r>
    </w:p>
    <w:p>
      <w:pPr>
        <w:spacing w:after="70" w:line="268"/>
        <w:ind w:left="60"/>
      </w:pPr>
      <w:r>
        <w:rPr>
          <w:rFonts w:ascii="Meiryo" w:cs="Meiryo" w:eastAsia="Meiryo" w:hAnsi="Meiryo"/>
          <w:color w:val="16314F"/>
          <w:sz w:val="22"/>
          <w:szCs w:val="22"/>
        </w:rPr>
        <w:t xml:space="preserve">☐ </w:t>
      </w:r>
      <w:r>
        <w:rPr>
          <w:rFonts w:ascii="Meiryo" w:cs="Meiryo" w:eastAsia="Meiryo" w:hAnsi="Meiryo"/>
          <w:color w:val="222A30"/>
          <w:sz w:val="20"/>
          <w:szCs w:val="20"/>
        </w:rPr>
        <w:t xml:space="preserve">購買・発注場面での牽制不足（選定・検収との分離不足等）</w:t>
      </w:r>
    </w:p>
    <w:p>
      <w:pPr>
        <w:spacing w:after="70" w:line="268"/>
        <w:ind w:left="60"/>
      </w:pPr>
      <w:r>
        <w:rPr>
          <w:rFonts w:ascii="Meiryo" w:cs="Meiryo" w:eastAsia="Meiryo" w:hAnsi="Meiryo"/>
          <w:color w:val="16314F"/>
          <w:sz w:val="22"/>
          <w:szCs w:val="22"/>
        </w:rPr>
        <w:t xml:space="preserve">☐ </w:t>
      </w:r>
      <w:r>
        <w:rPr>
          <w:rFonts w:ascii="Meiryo" w:cs="Meiryo" w:eastAsia="Meiryo" w:hAnsi="Meiryo"/>
          <w:color w:val="222A30"/>
          <w:sz w:val="20"/>
          <w:szCs w:val="20"/>
        </w:rPr>
        <w:t xml:space="preserve">会計処理の不備（実態と異なる名目・分割・付替え等）</w:t>
      </w:r>
    </w:p>
    <w:p>
      <w:pPr>
        <w:spacing w:after="70" w:line="268"/>
        <w:ind w:left="60"/>
      </w:pPr>
      <w:r>
        <w:rPr>
          <w:rFonts w:ascii="Meiryo" w:cs="Meiryo" w:eastAsia="Meiryo" w:hAnsi="Meiryo"/>
          <w:color w:val="16314F"/>
          <w:sz w:val="22"/>
          <w:szCs w:val="22"/>
        </w:rPr>
        <w:t xml:space="preserve">☐ </w:t>
      </w:r>
      <w:r>
        <w:rPr>
          <w:rFonts w:ascii="Meiryo" w:cs="Meiryo" w:eastAsia="Meiryo" w:hAnsi="Meiryo"/>
          <w:color w:val="222A30"/>
          <w:sz w:val="20"/>
          <w:szCs w:val="20"/>
        </w:rPr>
        <w:t xml:space="preserve">相手方規程の確認不足</w:t>
      </w:r>
    </w:p>
    <w:p>
      <w:pPr>
        <w:spacing w:after="70" w:line="268"/>
        <w:ind w:left="60"/>
      </w:pPr>
      <w:r>
        <w:rPr>
          <w:rFonts w:ascii="Meiryo" w:cs="Meiryo" w:eastAsia="Meiryo" w:hAnsi="Meiryo"/>
          <w:color w:val="16314F"/>
          <w:sz w:val="22"/>
          <w:szCs w:val="22"/>
        </w:rPr>
        <w:t xml:space="preserve">☐ </w:t>
      </w:r>
      <w:r>
        <w:rPr>
          <w:rFonts w:ascii="Meiryo" w:cs="Meiryo" w:eastAsia="Meiryo" w:hAnsi="Meiryo"/>
          <w:color w:val="222A30"/>
          <w:sz w:val="20"/>
          <w:szCs w:val="20"/>
        </w:rPr>
        <w:t xml:space="preserve">教育・周知の不足</w:t>
      </w:r>
    </w:p>
    <w:p>
      <w:pPr>
        <w:keepNext/>
        <w:spacing w:after="60" w:before="170"/>
      </w:pPr>
      <w:r>
        <w:rPr>
          <w:rFonts w:ascii="Meiryo" w:cs="Meiryo" w:eastAsia="Meiryo" w:hAnsi="Meiryo"/>
          <w:b/>
          <w:bCs/>
          <w:color w:val="2F6B4F"/>
          <w:sz w:val="22"/>
          <w:szCs w:val="22"/>
        </w:rPr>
        <w:t xml:space="preserve">● </w:t>
      </w:r>
      <w:r>
        <w:rPr>
          <w:rFonts w:ascii="Meiryo" w:cs="Meiryo" w:eastAsia="Meiryo" w:hAnsi="Meiryo"/>
          <w:b/>
          <w:bCs/>
          <w:color w:val="2F6B4F"/>
          <w:sz w:val="22"/>
          <w:szCs w:val="22"/>
        </w:rPr>
        <w:t xml:space="preserve">再発防止策（該当をチェック）</w:t>
      </w:r>
    </w:p>
    <w:p>
      <w:pPr>
        <w:spacing w:after="70" w:line="268"/>
        <w:ind w:left="60"/>
      </w:pPr>
      <w:r>
        <w:rPr>
          <w:rFonts w:ascii="Meiryo" w:cs="Meiryo" w:eastAsia="Meiryo" w:hAnsi="Meiryo"/>
          <w:color w:val="16314F"/>
          <w:sz w:val="22"/>
          <w:szCs w:val="22"/>
        </w:rPr>
        <w:t xml:space="preserve">☐ </w:t>
      </w:r>
      <w:r>
        <w:rPr>
          <w:rFonts w:ascii="Meiryo" w:cs="Meiryo" w:eastAsia="Meiryo" w:hAnsi="Meiryo"/>
          <w:color w:val="222A30"/>
          <w:sz w:val="20"/>
          <w:szCs w:val="20"/>
        </w:rPr>
        <w:t xml:space="preserve">金額基準・承認基準の明確化・周知</w:t>
      </w:r>
    </w:p>
    <w:p>
      <w:pPr>
        <w:spacing w:after="70" w:line="268"/>
        <w:ind w:left="60"/>
      </w:pPr>
      <w:r>
        <w:rPr>
          <w:rFonts w:ascii="Meiryo" w:cs="Meiryo" w:eastAsia="Meiryo" w:hAnsi="Meiryo"/>
          <w:color w:val="16314F"/>
          <w:sz w:val="22"/>
          <w:szCs w:val="22"/>
        </w:rPr>
        <w:t xml:space="preserve">☐ </w:t>
      </w:r>
      <w:r>
        <w:rPr>
          <w:rFonts w:ascii="Meiryo" w:cs="Meiryo" w:eastAsia="Meiryo" w:hAnsi="Meiryo"/>
          <w:color w:val="222A30"/>
          <w:sz w:val="20"/>
          <w:szCs w:val="20"/>
        </w:rPr>
        <w:t xml:space="preserve">事前承認フローの見直し（公務員・海外案件の特別フロー等）</w:t>
      </w:r>
    </w:p>
    <w:p>
      <w:pPr>
        <w:spacing w:after="70" w:line="268"/>
        <w:ind w:left="60"/>
      </w:pPr>
      <w:r>
        <w:rPr>
          <w:rFonts w:ascii="Meiryo" w:cs="Meiryo" w:eastAsia="Meiryo" w:hAnsi="Meiryo"/>
          <w:color w:val="16314F"/>
          <w:sz w:val="22"/>
          <w:szCs w:val="22"/>
        </w:rPr>
        <w:t xml:space="preserve">☐ </w:t>
      </w:r>
      <w:r>
        <w:rPr>
          <w:rFonts w:ascii="Meiryo" w:cs="Meiryo" w:eastAsia="Meiryo" w:hAnsi="Meiryo"/>
          <w:color w:val="222A30"/>
          <w:sz w:val="20"/>
          <w:szCs w:val="20"/>
        </w:rPr>
        <w:t xml:space="preserve">接待・贈答台帳の整備・運用徹底</w:t>
      </w:r>
    </w:p>
    <w:p>
      <w:pPr>
        <w:spacing w:after="70" w:line="268"/>
        <w:ind w:left="60"/>
      </w:pPr>
      <w:r>
        <w:rPr>
          <w:rFonts w:ascii="Meiryo" w:cs="Meiryo" w:eastAsia="Meiryo" w:hAnsi="Meiryo"/>
          <w:color w:val="16314F"/>
          <w:sz w:val="22"/>
          <w:szCs w:val="22"/>
        </w:rPr>
        <w:t xml:space="preserve">☐ </w:t>
      </w:r>
      <w:r>
        <w:rPr>
          <w:rFonts w:ascii="Meiryo" w:cs="Meiryo" w:eastAsia="Meiryo" w:hAnsi="Meiryo"/>
          <w:color w:val="222A30"/>
          <w:sz w:val="20"/>
          <w:szCs w:val="20"/>
        </w:rPr>
        <w:t xml:space="preserve">購買・営業・海外部門への再教育</w:t>
      </w:r>
    </w:p>
    <w:p>
      <w:pPr>
        <w:spacing w:after="70" w:line="268"/>
        <w:ind w:left="60"/>
      </w:pPr>
      <w:r>
        <w:rPr>
          <w:rFonts w:ascii="Meiryo" w:cs="Meiryo" w:eastAsia="Meiryo" w:hAnsi="Meiryo"/>
          <w:color w:val="16314F"/>
          <w:sz w:val="22"/>
          <w:szCs w:val="22"/>
        </w:rPr>
        <w:t xml:space="preserve">☐ </w:t>
      </w:r>
      <w:r>
        <w:rPr>
          <w:rFonts w:ascii="Meiryo" w:cs="Meiryo" w:eastAsia="Meiryo" w:hAnsi="Meiryo"/>
          <w:color w:val="222A30"/>
          <w:sz w:val="20"/>
          <w:szCs w:val="20"/>
        </w:rPr>
        <w:t xml:space="preserve">代理店・コンサルタント契約の見直し（実態確認・支払条件等）</w:t>
      </w:r>
    </w:p>
    <w:p>
      <w:pPr>
        <w:spacing w:after="70" w:line="268"/>
        <w:ind w:left="60"/>
      </w:pPr>
      <w:r>
        <w:rPr>
          <w:rFonts w:ascii="Meiryo" w:cs="Meiryo" w:eastAsia="Meiryo" w:hAnsi="Meiryo"/>
          <w:color w:val="16314F"/>
          <w:sz w:val="22"/>
          <w:szCs w:val="22"/>
        </w:rPr>
        <w:t xml:space="preserve">☐ </w:t>
      </w:r>
      <w:r>
        <w:rPr>
          <w:rFonts w:ascii="Meiryo" w:cs="Meiryo" w:eastAsia="Meiryo" w:hAnsi="Meiryo"/>
          <w:color w:val="222A30"/>
          <w:sz w:val="20"/>
          <w:szCs w:val="20"/>
        </w:rPr>
        <w:t xml:space="preserve">内部監査・モニタリングの実施</w:t>
      </w:r>
    </w:p>
    <w:p>
      <w:pPr>
        <w:spacing w:after="70" w:line="268"/>
        <w:ind w:left="60"/>
      </w:pPr>
      <w:r>
        <w:rPr>
          <w:rFonts w:ascii="Meiryo" w:cs="Meiryo" w:eastAsia="Meiryo" w:hAnsi="Meiryo"/>
          <w:color w:val="16314F"/>
          <w:sz w:val="22"/>
          <w:szCs w:val="22"/>
        </w:rPr>
        <w:t xml:space="preserve">☐ </w:t>
      </w:r>
      <w:r>
        <w:rPr>
          <w:rFonts w:ascii="Meiryo" w:cs="Meiryo" w:eastAsia="Meiryo" w:hAnsi="Meiryo"/>
          <w:color w:val="222A30"/>
          <w:sz w:val="20"/>
          <w:szCs w:val="20"/>
        </w:rPr>
        <w:t xml:space="preserve">相手方規程確認の手順化</w:t>
      </w:r>
    </w:p>
    <w:p>
      <w:pPr>
        <w:spacing w:after="40"/>
      </w:pPr>
      <w:r>
        <w:rPr>
          <w:rFonts w:ascii="Meiryo" w:cs="Meiryo" w:eastAsia="Meiryo" w:hAnsi="Meiryo"/>
          <w:sz w:val="8"/>
          <w:szCs w:val="8"/>
        </w:rPr>
        <w:t xml:space="preserve"/>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3400"/>
        <w:gridCol w:w="6238"/>
      </w:tblGrid>
      <w:tr>
        <w:tc>
          <w:tcPr>
            <w:tcW w:type="dxa" w:w="34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主な発生原因（要約）</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34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再発防止策（要約）</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34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実施責任者</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34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期限</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34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フォローアップ日</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bl>
    <w:p>
      <w:pPr>
        <w:spacing w:after="60"/>
      </w:pPr>
      <w:r>
        <w:rPr>
          <w:rFonts w:ascii="Meiryo" w:cs="Meiryo" w:eastAsia="Meiryo" w:hAnsi="Meiryo"/>
          <w:sz w:val="8"/>
          <w:szCs w:val="8"/>
        </w:rPr>
        <w:t xml:space="preserve"/>
      </w:r>
    </w:p>
    <w:p>
      <w:pPr>
        <w:keepNext/>
        <w:pBdr>
          <w:bottom w:val="single" w:color="16314F" w:sz="8" w:space="3"/>
        </w:pBdr>
        <w:spacing w:after="90" w:before="240"/>
      </w:pPr>
      <w:r>
        <w:rPr>
          <w:rFonts w:ascii="Meiryo" w:cs="Meiryo" w:eastAsia="Meiryo" w:hAnsi="Meiryo"/>
          <w:b/>
          <w:bCs/>
          <w:color w:val="16314F"/>
          <w:sz w:val="25"/>
          <w:szCs w:val="25"/>
        </w:rPr>
        <w:t xml:space="preserve">相談・報告先（自社記入）</w:t>
      </w:r>
    </w:p>
    <w:p>
      <w:pPr>
        <w:spacing w:after="90" w:line="276"/>
      </w:pPr>
      <w:r>
        <w:rPr>
          <w:rFonts w:ascii="Meiryo" w:cs="Meiryo" w:eastAsia="Meiryo" w:hAnsi="Meiryo"/>
          <w:b/>
          <w:bCs/>
          <w:i w:val="false"/>
          <w:iCs w:val="false"/>
          <w:color w:val="B42318"/>
          <w:sz w:val="21"/>
          <w:szCs w:val="21"/>
        </w:rPr>
        <w:t xml:space="preserve">【要自社記入：接待・贈答・贈収賄防止に関する相談窓口】</w:t>
      </w:r>
    </w:p>
    <w:tbl>
      <w:tblPr>
        <w:tblW w:type="dxa" w:w="9638"/>
        <w:tblBorders>
          <w:top w:val="single" w:color="D8E0E7" w:sz="4"/>
          <w:left w:val="single" w:color="D8E0E7" w:sz="4"/>
          <w:bottom w:val="single" w:color="D8E0E7" w:sz="4"/>
          <w:right w:val="single" w:color="D8E0E7" w:sz="4"/>
          <w:insideH w:val="single" w:color="D8E0E7" w:sz="4"/>
          <w:insideV w:val="single" w:color="D8E0E7" w:sz="4"/>
        </w:tblBorders>
      </w:tblPr>
      <w:tblGrid>
        <w:gridCol w:w="3400"/>
        <w:gridCol w:w="6238"/>
      </w:tblGrid>
      <w:tr>
        <w:tc>
          <w:tcPr>
            <w:tcW w:type="dxa" w:w="34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一次相談（上長・所属長）</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34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法務・コンプライアンス窓口</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34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購買・調達部門</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34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海外事業・本社所管</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34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経理・税務</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r>
        <w:tc>
          <w:tcPr>
            <w:tcW w:type="dxa" w:w="3400"/>
            <w:tcBorders>
              <w:top w:val="single" w:color="D8E0E7" w:sz="4"/>
              <w:left w:val="single" w:color="D8E0E7" w:sz="4"/>
              <w:bottom w:val="single" w:color="D8E0E7" w:sz="4"/>
              <w:right w:val="single" w:color="D8E0E7" w:sz="4"/>
            </w:tcBorders>
            <w:shd w:fill="EAEFF4" w:color="auto" w:val="clear"/>
            <w:tcMar>
              <w:top w:type="dxa" w:w="70"/>
              <w:left w:type="dxa" w:w="110"/>
              <w:bottom w:type="dxa" w:w="70"/>
              <w:right w:type="dxa" w:w="110"/>
            </w:tcMar>
            <w:vAlign w:val="center"/>
          </w:tcPr>
          <w:p>
            <w:r>
              <w:rPr>
                <w:rFonts w:ascii="Meiryo" w:cs="Meiryo" w:eastAsia="Meiryo" w:hAnsi="Meiryo"/>
                <w:b/>
                <w:bCs/>
                <w:i w:val="false"/>
                <w:iCs w:val="false"/>
                <w:color w:val="16314F"/>
                <w:sz w:val="20"/>
                <w:szCs w:val="20"/>
              </w:rPr>
              <w:t xml:space="preserve">内部通報窓口</w:t>
            </w:r>
          </w:p>
        </w:tc>
        <w:tc>
          <w:tcPr>
            <w:tcW w:type="dxa" w:w="6238"/>
            <w:tcBorders>
              <w:top w:val="single" w:color="D8E0E7" w:sz="4"/>
              <w:left w:val="single" w:color="D8E0E7" w:sz="4"/>
              <w:bottom w:val="single" w:color="D8E0E7" w:sz="4"/>
              <w:right w:val="single" w:color="D8E0E7" w:sz="4"/>
            </w:tcBorders>
            <w:tcMar>
              <w:top w:type="dxa" w:w="70"/>
              <w:left w:type="dxa" w:w="110"/>
              <w:bottom w:type="dxa" w:w="70"/>
              <w:right w:type="dxa" w:w="110"/>
            </w:tcMar>
            <w:vAlign w:val="center"/>
          </w:tcPr>
          <w:p>
            <w:r>
              <w:rPr>
                <w:rFonts w:ascii="Meiryo" w:cs="Meiryo" w:eastAsia="Meiryo" w:hAnsi="Meiryo"/>
                <w:b w:val="false"/>
                <w:bCs w:val="false"/>
                <w:i w:val="false"/>
                <w:iCs w:val="false"/>
                <w:color w:val="222A30"/>
                <w:sz w:val="20"/>
                <w:szCs w:val="20"/>
              </w:rPr>
              <w:t xml:space="preserve">　</w:t>
            </w:r>
          </w:p>
        </w:tc>
      </w:tr>
    </w:tbl>
    <w:p>
      <w:pPr>
        <w:pBdr>
          <w:top w:val="none" w:color="FFFFFF" w:sz="0"/>
          <w:bottom w:val="none" w:color="FFFFFF" w:sz="0"/>
          <w:left w:val="single" w:color="B58A3A" w:sz="18" w:space="6"/>
          <w:right w:val="none" w:color="FFFFFF" w:sz="0"/>
        </w:pBdr>
        <w:shd w:fill="F4F6F8" w:color="auto" w:val="clear"/>
        <w:spacing w:after="120" w:before="60" w:line="264"/>
        <w:ind w:left="160" w:right="120"/>
      </w:pPr>
      <w:r>
        <w:rPr>
          <w:rFonts w:ascii="Meiryo" w:cs="Meiryo" w:eastAsia="Meiryo" w:hAnsi="Meiryo"/>
          <w:i/>
          <w:iCs/>
          <w:color w:val="5B6B79"/>
          <w:sz w:val="19"/>
          <w:szCs w:val="19"/>
        </w:rPr>
        <w:t xml:space="preserve">本資料には架空の連絡先を記載していません。各社の実際の窓口・担当・連絡方法に差し替えてください。法令・制度基準日：2026年6月18日。</w:t>
      </w:r>
    </w:p>
    <w:sectPr>
      <w:footerReference w:type="default" r:id="rId7"/>
      <w:pgSz w:w="11906" w:h="16838" w:orient="portrait"/>
      <w:pgMar w:top="1134" w:right="1134" w:bottom="1100" w:left="1134"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7" w:sz="4" w:space="4"/>
      </w:pBdr>
      <w:tabs>
        <w:tab w:val="right" w:pos="9638"/>
      </w:tabs>
    </w:pPr>
    <w:r>
      <w:rPr>
        <w:rFonts w:ascii="Meiryo" w:cs="Meiryo" w:eastAsia="Meiryo" w:hAnsi="Meiryo"/>
        <w:color w:val="5B6B79"/>
        <w:sz w:val="16"/>
        <w:szCs w:val="16"/>
      </w:rPr>
      <w:t xml:space="preserve">Legal GPT｜法務・総務のための社内研修資料20選　第14回 接待・贈答・贈収賄防止研修</w:t>
    </w:r>
    <w:r>
      <w:rPr>
        <w:rFonts w:ascii="Meiryo" w:cs="Meiryo" w:eastAsia="Meiryo" w:hAnsi="Meiryo"/>
      </w:rPr>
      <w:t xml:space="preserve">	</w:t>
    </w:r>
    <w:r>
      <w:rPr>
        <w:rFonts w:ascii="Meiryo" w:cs="Meiryo" w:eastAsia="Meiryo" w:hAnsi="Meiryo"/>
        <w:color w:val="5B6B79"/>
        <w:sz w:val="16"/>
        <w:szCs w:val="16"/>
      </w:rPr>
      <w:t xml:space="preserve">p.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40"/>
      </w:pPr>
      <w:rPr>
        <w:color w:val="B58A3A"/>
      </w:rPr>
    </w:lvl>
    <w:lvl w:ilvl="1" w15:tentative="1">
      <w:start w:val="1"/>
      <w:numFmt w:val="bullet"/>
      <w:lvlText w:val="–"/>
      <w:lvlJc w:val="left"/>
      <w:pPr>
        <w:ind w:left="760" w:hanging="240"/>
      </w:pPr>
    </w:lvl>
  </w:abstractNum>
  <w:abstractNum w:abstractNumId="3" w15:restartNumberingAfterBreak="0">
    <w:multiLevelType w:val="hybridMultilevel"/>
    <w:lvl w:ilvl="0" w15:tentative="1">
      <w:start w:val="1"/>
      <w:numFmt w:val="decimal"/>
      <w:lvlText w:val="%1."/>
      <w:lvlJc w:val="left"/>
      <w:pPr>
        <w:ind w:left="460" w:hanging="300"/>
      </w:pPr>
      <w:rPr>
        <w:b/>
        <w:bCs/>
        <w:color w:val="16314F"/>
      </w:rPr>
    </w:lvl>
  </w:abstractNum>
  <w:abstractNum w:abstractNumId="4" w15:restartNumberingAfterBreak="0">
    <w:multiLevelType w:val="hybridMultilevel"/>
    <w:lvl w:ilvl="0" w15:tentative="1">
      <w:start w:val="1"/>
      <w:numFmt w:val="decimal"/>
      <w:lvlText w:val="%1."/>
      <w:lvlJc w:val="left"/>
      <w:pPr>
        <w:ind w:left="460" w:hanging="300"/>
      </w:pPr>
      <w:rPr>
        <w:b/>
        <w:bCs/>
        <w:color w:val="237A75"/>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22A30"/>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接待・贈答 記録・承認・辞退・不正疑い初動ツールキット</dc:title>
  <dc:creator>Legal GPT</dc:creator>
  <dc:description>接待・贈答 記録・承認・辞退・不正疑い初動ツールキット</dc:description>
  <cp:lastModifiedBy>Un-named</cp:lastModifiedBy>
  <cp:revision>1</cp:revision>
  <dcterms:created xsi:type="dcterms:W3CDTF">2026-06-23T01:40:49.124Z</dcterms:created>
  <dcterms:modified xsi:type="dcterms:W3CDTF">2026-06-23T01:40:49.124Z</dcterms:modified>
</cp:coreProperties>
</file>

<file path=docProps/custom.xml><?xml version="1.0" encoding="utf-8"?>
<Properties xmlns="http://schemas.openxmlformats.org/officeDocument/2006/custom-properties" xmlns:vt="http://schemas.openxmlformats.org/officeDocument/2006/docPropsVTypes"/>
</file>