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9A7325"/>
          <w:sz w:val="18"/>
          <w:szCs w:val="18"/>
        </w:rPr>
        <w:t xml:space="preserve">インサイダー取引防止研修（第20回・最終回）｜実務チェックリスト</w:t>
      </w:r>
    </w:p>
    <w:p>
      <w:pPr>
        <w:pStyle w:val="Title"/>
      </w:pPr>
      <w:r>
        <w:rPr>
          <w:rFonts w:ascii="Meiryo" w:cs="Meiryo" w:eastAsia="Meiryo" w:hAnsi="Meiryo"/>
        </w:rPr>
        <w:t xml:space="preserve">インサイダー取引防止・未公表情報接触時チェックリスト</w:t>
      </w:r>
    </w:p>
    <w:p>
      <w:pPr>
        <w:pStyle w:val="Subtitle"/>
      </w:pPr>
      <w:r>
        <w:rPr>
          <w:rFonts w:ascii="Meiryo" w:cs="Meiryo" w:eastAsia="Meiryo" w:hAnsi="Meiryo"/>
        </w:rPr>
        <w:t xml:space="preserve">売買・伝達・推奨をしないための5段階セルフチェック</w:t>
      </w:r>
    </w:p>
    <w:p>
      <w:pPr>
        <w:spacing w:after="40"/>
      </w:pPr>
      <w:r>
        <w:rPr>
          <w:rFonts w:ascii="Meiryo" w:cs="Meiryo" w:eastAsia="Meiryo" w:hAnsi="Meiryo"/>
          <w:color w:val="5B6B78"/>
          <w:sz w:val="19"/>
          <w:szCs w:val="19"/>
        </w:rPr>
        <w:t xml:space="preserve">対象：全社員・管理職・役員・上場会社グループ役職員ほか</w:t>
      </w:r>
    </w:p>
    <w:p>
      <w:pPr>
        <w:pBdr>
          <w:bottom w:val="single" w:color="C9D2DA" w:sz="8" w:space="6"/>
        </w:pBdr>
        <w:spacing w:after="16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法令・制度基準日：2026年6月18日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このチェックリストの使い方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</w:rPr>
              <w:t xml:space="preserve">□は「確認できたら✓」を入れる欄です。1つでも不安が残る項目があれば、自分で結論を出さず、法務・総務・IR・コンプライアンス・証券管理担当へ相談してください。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本書はインサイダー取引該当性・重要事実該当性・公表該当性・売買可否・情報伝達/取引推奨該当性を自動判定する表ではありません。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最終的な判断は、自社規程と担当部門・必要に応じ専門家の確認によります。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第1部　未公表情報に接したときのチェック</w:t>
      </w:r>
    </w:p>
    <w:p>
      <w:pPr>
        <w:spacing w:after="100" w:line="264"/>
      </w:pPr>
      <w:r>
        <w:rPr>
          <w:rFonts w:ascii="Meiryo" w:cs="Meiryo" w:eastAsia="Meiryo" w:hAnsi="Meiryo"/>
        </w:rPr>
        <w:t xml:space="preserve">「重要そうな情報を知ったかもしれない」と感じたら、売買や発信をする前に確認します。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その情報は未公表か（適時開示・報道等で公表済みでないか）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決算・業績/配当予想の修正・M&amp;A・TOB・重要契約・訴訟・不祥事・事故・サイバー攻撃・資本政策等に関係するか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自社／取引先／M&amp;A相手／公開買付者／対象会社／顧客／仕入先のどれに関係するか整理したか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上場会社又は上場会社グループに関係するか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株価に影響し得る情報か（影響しそうなら「重要そう」と扱う）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自分の業務上知った情報か（立ち聞き・飲み会で知った場合も対象になり得る）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誰から情報を受けたかを把握したか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情報を知った日時を記録したか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予定していた売買を止めたか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法務・IR・コンプライアンス等へ相談したか／相談予定を立てたか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7A5A18" w:sz="4"/>
          <w:left w:val="single" w:color="7A5A18" w:sz="4"/>
          <w:bottom w:val="single" w:color="7A5A18" w:sz="4"/>
          <w:right w:val="single" w:color="7A5A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7F0E1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7A5A18"/>
                <w:sz w:val="21"/>
                <w:szCs w:val="21"/>
              </w:rPr>
              <w:t xml:space="preserve">ポイント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color w:val="16314F"/>
              </w:rPr>
              <w:t xml:space="preserve">「これは重要事実ではない」と現場で独断しないでください。迷ったら『重要そう＝売買しない・伝えない・勧めない・相談する』が安全側の初動です。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第2部　売買前チェック</w:t>
      </w:r>
    </w:p>
    <w:p>
      <w:pPr>
        <w:spacing w:after="100" w:line="264"/>
      </w:pPr>
      <w:r>
        <w:rPr>
          <w:rFonts w:ascii="Meiryo" w:cs="Meiryo" w:eastAsia="Meiryo" w:hAnsi="Meiryo"/>
        </w:rPr>
        <w:t xml:space="preserve">自社株に限らず、上場株式等を売買する前に確認します。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売買対象は自社株か／取引先株か／M&amp;A相手株か／TOB対象会社株か／その他上場株式等か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その会社に関する未公表の重要情報を知っていないか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家族・知人・親族会社・他人口座を使った（名義を借りた）売買ではないか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社内の売買管理規程上、事前届出・事前承認が必要か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ブラックアウト期間（売買禁止期間）中ではないか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決算発表・業績修正・M&amp;A・重要契約・TOB等の検討期間ではないか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持株会・ストックオプション・役員報酬株式・知る前契約/計画の扱いを確認したか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売買可否を現場で独断していないか（担当部門に確認したか）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承認・確認の記録（誰が・いつ・条件）を残したか</w:t>
      </w:r>
    </w:p>
    <w:p>
      <w:pP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pStyle w:val="Heading3"/>
      </w:pPr>
      <w:r>
        <w:rPr>
          <w:rFonts w:ascii="Meiryo" w:cs="Meiryo" w:eastAsia="Meiryo" w:hAnsi="Meiryo"/>
        </w:rPr>
        <w:t xml:space="preserve">売買前メモ（記入用）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000"/>
        <w:gridCol w:w="6746"/>
      </w:tblGrid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対象銘柄／区分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未公表の重要情報の認識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なし　　□ 不明（要相談）　　□ あり（売買しない）</w:t>
            </w:r>
          </w:p>
        </w:tc>
      </w:tr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事前届出・承認の要否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不要　　□ 要（承認者：　　　　　　／承認日：　　　　）</w:t>
            </w:r>
          </w:p>
        </w:tc>
      </w:tr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相談先・相談日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第3部　情報伝達・取引推奨防止チェック</w:t>
      </w:r>
    </w:p>
    <w:p>
      <w:pPr>
        <w:spacing w:after="100" w:line="264"/>
      </w:pPr>
      <w:r>
        <w:rPr>
          <w:rFonts w:ascii="Meiryo" w:cs="Meiryo" w:eastAsia="Meiryo" w:hAnsi="Meiryo"/>
        </w:rPr>
        <w:t xml:space="preserve">「伝える」だけでなく「勧める」言動も問題になり得ます（金融商品取引法167条の2）。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家族・友人・知人・投資仲間に未公表情報を話していないか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SNS・チャット・掲示板・飲み会・生成AI・投資コミュニティに入力／投稿していないか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未公表情報を前提に「今は買わない方がよい」「注目した方がよい」等の助言（情報伝達・取引推奨・社内規程違反・調査対象化のおそれ）をしていないか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相手に情報をぼかして（匂わせて）伝えていないか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相手が取引する可能性を認識していないか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売買の相談を受けた場合、社内窓口へつないだか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うっかり伝えてしまった場合、証拠を消さずに報告したか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よくある誤解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「具体的に『買え』と言わなければ推奨にならない」→ 誤り。取引を勧める言動は推奨になり得ます。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「会社名を出さなければSNSで話してよい」→ 誤り。関係者が見れば特定できる内容は危険です。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「家族に話すだけなら問題ない」→ 誤り。家族・知人への伝達も問題になり得ます。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第4部　法人関係情報・重要案件管理チェック</w:t>
      </w:r>
    </w:p>
    <w:p>
      <w:pPr>
        <w:spacing w:after="100" w:line="264"/>
      </w:pPr>
      <w:r>
        <w:rPr>
          <w:rFonts w:ascii="Meiryo" w:cs="Meiryo" w:eastAsia="Meiryo" w:hAnsi="Meiryo"/>
        </w:rPr>
        <w:t xml:space="preserve">M&amp;A・提携・決算・資本政策・TOB・重要契約等の案件を管理する担当者向けです。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情報管理責任者を定めたか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案件名・関係会社・上場会社該当性を記録したか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情報にアクセスできる人を必要最小限にしているか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共有フォルダ・クラウド・チャット・メール・会議体のアクセス制限を設定したか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資料名・ファイル名・会議名に機密性を反映したか（案件名の隠語化等）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社外専門家・印刷会社・システム会社・広報会社への共有範囲を管理したか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情報を知った人のリストを管理したか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売買禁止・情報伝達禁止を関係者に周知したか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公表予定日・適時開示・プレスリリースの有無を確認したか</w:t>
      </w:r>
    </w:p>
    <w:p>
      <w:pP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pStyle w:val="Heading3"/>
      </w:pPr>
      <w:r>
        <w:rPr>
          <w:rFonts w:ascii="Meiryo" w:cs="Meiryo" w:eastAsia="Meiryo" w:hAnsi="Meiryo"/>
        </w:rPr>
        <w:t xml:space="preserve">案件管理メモ（記入用）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000"/>
        <w:gridCol w:w="6746"/>
      </w:tblGrid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案件名（隠語可）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情報管理責任者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上場会社該当性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該当　　□ 非該当　　□ 確認中</w:t>
            </w:r>
          </w:p>
        </w:tc>
      </w:tr>
      <w:tr>
        <w:tc>
          <w:tcPr>
            <w:tcW w:type="dxa" w:w="30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公表予定日／開示部門</w:t>
            </w:r>
          </w:p>
        </w:tc>
        <w:tc>
          <w:tcPr>
            <w:tcW w:type="dxa" w:w="67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第5部　問題発見時の初動チェック</w:t>
      </w:r>
    </w:p>
    <w:p>
      <w:pPr>
        <w:spacing w:after="100" w:line="264"/>
      </w:pPr>
      <w:r>
        <w:rPr>
          <w:rFonts w:ascii="Meiryo" w:cs="Meiryo" w:eastAsia="Meiryo" w:hAnsi="Meiryo"/>
        </w:rPr>
        <w:t xml:space="preserve">インサイダー取引やその疑い、情報伝達・取引推奨の疑いに気づいたときに使います。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疑いを発見した日時を記録したか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誰が・いつ・どの情報を知ったかを整理したか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誰が・どの銘柄を・いつ売買したかを整理したか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情報伝達・取引推奨の有無を確認したか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家族名義・知人名義・他人口座の有無を確認したか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メール・チャット・SNS・通話メモ・取引記録・承認記録を保存したか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証拠を消していないか（削除・改変をしていないか）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本人だけで相手方・家族・知人へ連絡していないか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上長・法務・IR・総務・コンプライアンスへ報告したか</w:t>
      </w:r>
    </w:p>
    <w:p>
      <w:pPr>
        <w:pStyle w:val="ListParagraph"/>
        <w:numPr>
          <w:ilvl w:val="0"/>
          <w:numId w:val="3"/>
        </w:numPr>
        <w:spacing w:after="70" w:line="268"/>
      </w:pPr>
      <w:r>
        <w:rPr>
          <w:rFonts w:ascii="Meiryo" w:cs="Meiryo" w:eastAsia="Meiryo" w:hAnsi="Meiryo"/>
        </w:rPr>
        <w:t xml:space="preserve">以後の売買・情報共有を止めたか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2F6B4F" w:sz="4"/>
          <w:left w:val="single" w:color="2F6B4F" w:sz="4"/>
          <w:bottom w:val="single" w:color="2F6B4F" w:sz="4"/>
          <w:right w:val="single" w:color="2F6B4F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E9F1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最優先の行動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①売買・情報共有を止める　②証拠を消さない・隠さない　③本人だけで動かず、すぐ社内へ報告する。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</w:rPr>
        <w:t xml:space="preserve">【要自社記入：インサイダー取引防止・役職員売買管理に関する相談窓口】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600"/>
        <w:gridCol w:w="6146"/>
      </w:tblGrid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相談窓口名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担当部門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連絡方法（メール／電話／フォーム）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緊急時の連絡先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080" w:bottom="1134" w:left="108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873"/>
        <w:tab w:val="right" w:pos="9746"/>
      </w:tabs>
    </w:pPr>
    <w:r>
      <w:rPr>
        <w:rFonts w:ascii="Meiryo" w:cs="Meiryo" w:eastAsia="Meiryo" w:hAnsi="Meiryo"/>
        <w:color w:val="5B6B78"/>
        <w:sz w:val="16"/>
        <w:szCs w:val="16"/>
      </w:rPr>
      <w:t xml:space="preserve">法令・制度基準日：2026年6月18日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	本資料は自社ルールの補充を前提とした汎用ひな形です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A" w:sz="4" w:space="4"/>
      </w:pBdr>
      <w:tabs>
        <w:tab w:val="right" w:pos="9746"/>
      </w:tabs>
      <w:spacing w:after="60"/>
    </w:pPr>
    <w:r>
      <w:rPr>
        <w:rFonts w:ascii="Meiryo" w:cs="Meiryo" w:eastAsia="Meiryo" w:hAnsi="Meiryo"/>
        <w:color w:val="5B6B78"/>
        <w:sz w:val="16"/>
        <w:szCs w:val="16"/>
      </w:rPr>
      <w:t xml:space="preserve">Legal GPT｜法務・総務のための社内研修資料20選（第20回・最終回）</w:t>
    </w:r>
    <w:r>
      <w:rPr>
        <w:rFonts w:ascii="Meiryo" w:cs="Meiryo" w:eastAsia="Meiryo" w:hAnsi="Meiryo"/>
        <w:color w:val="5B6B78"/>
        <w:sz w:val="16"/>
        <w:szCs w:val="16"/>
      </w:rPr>
      <w:t xml:space="preserve">	未公表情報接触時チェックリスト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9A7325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Subtitle">
    <w:name w:val="Subtitle"/>
    <w:basedOn w:val="Normal"/>
    <w:next w:val="Normal"/>
    <w:pPr>
      <w:spacing w:after="200" w:before="0"/>
    </w:pPr>
    <w:rPr>
      <w:rFonts w:ascii="Meiryo" w:cs="Meiryo" w:eastAsia="Meiryo" w:hAnsi="Meiryo"/>
      <w:b/>
      <w:bCs/>
      <w:color w:val="9A7325"/>
      <w:sz w:val="24"/>
      <w:szCs w:val="24"/>
    </w:rPr>
  </w:style>
  <w:style w:type="paragraph" w:styleId="Heading1">
    <w:name w:val="Heading 1"/>
    <w:basedOn w:val="Normal"/>
    <w:next w:val="Normal"/>
    <w:qFormat/>
    <w:pPr>
      <w:pBdr>
        <w:bottom w:val="single" w:color="9A7325" w:sz="14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20"/>
      <w:outlineLvl w:val="1"/>
    </w:pPr>
    <w:rPr>
      <w:rFonts w:ascii="Meiryo" w:cs="Meiryo" w:eastAsia="Meiryo" w:hAnsi="Meiryo"/>
      <w:b/>
      <w:bCs/>
      <w:color w:val="243B53"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70" w:before="160"/>
      <w:outlineLvl w:val="2"/>
    </w:pPr>
    <w:rPr>
      <w:rFonts w:ascii="Meiryo" w:cs="Meiryo" w:eastAsia="Meiryo" w:hAnsi="Meiryo"/>
      <w:b/>
      <w:bCs/>
      <w:color w:val="1F6E69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2026-06-23T20:53:31.777Z</dcterms:created>
  <dcterms:modified xsi:type="dcterms:W3CDTF">2026-06-23T20:53:31.777Z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