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9A7325"/>
          <w:sz w:val="18"/>
          <w:szCs w:val="18"/>
        </w:rPr>
        <w:t xml:space="preserve">インサイダー取引防止研修（第20回・最終回）｜確認テスト</w:t>
      </w:r>
    </w:p>
    <w:p>
      <w:pPr>
        <w:pStyle w:val="Title"/>
      </w:pPr>
      <w:r>
        <w:rPr>
          <w:rFonts w:ascii="Meiryo" w:cs="Meiryo" w:eastAsia="Meiryo" w:hAnsi="Meiryo"/>
        </w:rPr>
        <w:t xml:space="preserve">インサイダー取引防止 確認テスト</w:t>
      </w:r>
    </w:p>
    <w:p>
      <w:pPr>
        <w:pStyle w:val="Subtitle"/>
      </w:pPr>
      <w:r>
        <w:rPr>
          <w:rFonts w:ascii="Meiryo" w:cs="Meiryo" w:eastAsia="Meiryo" w:hAnsi="Meiryo"/>
        </w:rPr>
        <w:t xml:space="preserve">全12問（○×3問・四肢択一4問・ケース判断5問）</w:t>
      </w:r>
    </w:p>
    <w:p>
      <w:pPr>
        <w:spacing w:after="40"/>
      </w:pPr>
      <w:r>
        <w:rPr>
          <w:rFonts w:ascii="Meiryo" w:cs="Meiryo" w:eastAsia="Meiryo" w:hAnsi="Meiryo"/>
          <w:color w:val="5B6B78"/>
          <w:sz w:val="19"/>
          <w:szCs w:val="19"/>
        </w:rPr>
        <w:t xml:space="preserve">※本テストは理解度の確認用です。解答は配付されません。</w:t>
      </w:r>
    </w:p>
    <w:p>
      <w:pPr>
        <w:pBdr>
          <w:bottom w:val="single" w:color="C9D2DA" w:sz="8" w:space="6"/>
        </w:pBdr>
        <w:spacing w:after="160"/>
      </w:pPr>
      <w:r>
        <w:rPr>
          <w:rFonts w:ascii="Meiryo" w:cs="Meiryo" w:eastAsia="Meiryo" w:hAnsi="Meiryo"/>
          <w:b/>
          <w:bCs/>
          <w:color w:val="16314F"/>
          <w:sz w:val="19"/>
          <w:szCs w:val="19"/>
        </w:rPr>
        <w:t xml:space="preserve">法令・制度基準日：2026年6月18日</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氏名</w:t>
            </w:r>
          </w:p>
        </w:tc>
        <w:tc>
          <w:tcPr>
            <w:tcW w:type="dxa" w:w="7346"/>
            <w:tcMar>
              <w:top w:type="dxa" w:w="120"/>
              <w:left w:type="dxa" w:w="110"/>
              <w:bottom w:type="dxa" w:w="120"/>
              <w:right w:type="dxa" w:w="110"/>
            </w:tcMar>
            <w:vAlign w:val="top"/>
          </w:tcPr>
          <w:p>
            <w:pPr>
              <w:spacing w:after="0" w:line="252"/>
            </w:pPr>
            <w:r>
              <w:rPr>
                <w:rFonts w:ascii="Meiryo" w:cs="Meiryo" w:eastAsia="Meiryo" w:hAnsi="Meiryo"/>
              </w:rPr>
              <w:t xml:space="preserve"/>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所属</w:t>
            </w:r>
          </w:p>
        </w:tc>
        <w:tc>
          <w:tcPr>
            <w:tcW w:type="dxa" w:w="7346"/>
            <w:tcMar>
              <w:top w:type="dxa" w:w="120"/>
              <w:left w:type="dxa" w:w="110"/>
              <w:bottom w:type="dxa" w:w="120"/>
              <w:right w:type="dxa" w:w="110"/>
            </w:tcMar>
            <w:vAlign w:val="top"/>
          </w:tcPr>
          <w:p>
            <w:pPr>
              <w:spacing w:after="0" w:line="252"/>
            </w:pPr>
            <w:r>
              <w:rPr>
                <w:rFonts w:ascii="Meiryo" w:cs="Meiryo" w:eastAsia="Meiryo" w:hAnsi="Meiryo"/>
              </w:rPr>
              <w:t xml:space="preserve"/>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実施日</w:t>
            </w:r>
          </w:p>
        </w:tc>
        <w:tc>
          <w:tcPr>
            <w:tcW w:type="dxa" w:w="7346"/>
            <w:tcMar>
              <w:top w:type="dxa" w:w="120"/>
              <w:left w:type="dxa" w:w="110"/>
              <w:bottom w:type="dxa" w:w="120"/>
              <w:right w:type="dxa" w:w="110"/>
            </w:tcMar>
            <w:vAlign w:val="top"/>
          </w:tcPr>
          <w:p>
            <w:pPr>
              <w:spacing w:after="0" w:line="252"/>
            </w:pPr>
            <w:r>
              <w:rPr>
                <w:rFonts w:ascii="Meiryo" w:cs="Meiryo" w:eastAsia="Meiryo" w:hAnsi="Meiryo"/>
              </w:rPr>
              <w:t xml:space="preserve"/>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得点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　　　　　／ 12 点</w:t>
            </w:r>
          </w:p>
        </w:tc>
      </w:tr>
    </w:tbl>
    <w:p>
      <w:pPr>
        <w:spacing w:after="80"/>
      </w:pPr>
      <w:r>
        <w:rPr>
          <w:rFonts w:ascii="Meiryo" w:cs="Meiryo" w:eastAsia="Meiryo" w:hAnsi="Meiryo"/>
        </w:rPr>
        <w:t xml:space="preserve"/>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解答方法</w:t>
            </w:r>
          </w:p>
          <w:p>
            <w:pPr>
              <w:pStyle w:val="ListParagraph"/>
              <w:numPr>
                <w:ilvl w:val="0"/>
                <w:numId w:val="2"/>
              </w:numPr>
              <w:spacing w:after="50" w:line="256"/>
            </w:pPr>
            <w:r>
              <w:rPr>
                <w:rFonts w:ascii="Meiryo" w:cs="Meiryo" w:eastAsia="Meiryo" w:hAnsi="Meiryo"/>
              </w:rPr>
              <w:t xml:space="preserve">○×問題は、正しければ「○」、誤っていれば「×」の□にチェックしてください。</w:t>
            </w:r>
          </w:p>
          <w:p>
            <w:pPr>
              <w:pStyle w:val="ListParagraph"/>
              <w:numPr>
                <w:ilvl w:val="0"/>
                <w:numId w:val="2"/>
              </w:numPr>
              <w:spacing w:after="50" w:line="256"/>
            </w:pPr>
            <w:r>
              <w:rPr>
                <w:rFonts w:ascii="Meiryo" w:cs="Meiryo" w:eastAsia="Meiryo" w:hAnsi="Meiryo"/>
              </w:rPr>
              <w:t xml:space="preserve">四肢択一・ケース判断は、最も適切なものを1つ選び、□にチェックしてください。</w:t>
            </w:r>
          </w:p>
          <w:p>
            <w:pPr>
              <w:pStyle w:val="ListParagraph"/>
              <w:numPr>
                <w:ilvl w:val="0"/>
                <w:numId w:val="2"/>
              </w:numPr>
              <w:spacing w:after="0" w:line="256"/>
            </w:pPr>
            <w:r>
              <w:rPr>
                <w:rFonts w:ascii="Meiryo" w:cs="Meiryo" w:eastAsia="Meiryo" w:hAnsi="Meiryo"/>
              </w:rPr>
              <w:t xml:space="preserve">ケース判断は、選んだ理由も一言記入してください。</w:t>
            </w:r>
          </w:p>
        </w:tc>
      </w:tr>
    </w:tbl>
    <w:p>
      <w:pPr>
        <w:pStyle w:val="Heading1"/>
      </w:pPr>
      <w:r>
        <w:rPr>
          <w:rFonts w:ascii="Meiryo" w:cs="Meiryo" w:eastAsia="Meiryo" w:hAnsi="Meiryo"/>
        </w:rPr>
        <w:t xml:space="preserve">第1部　○×問題（3問）</w:t>
      </w:r>
    </w:p>
    <w:p>
      <w:pPr>
        <w:keepNext/>
        <w:spacing w:after="80" w:before="220" w:line="276"/>
      </w:pPr>
      <w:r>
        <w:rPr>
          <w:rFonts w:ascii="Meiryo" w:cs="Meiryo" w:eastAsia="Meiryo" w:hAnsi="Meiryo"/>
          <w:b/>
          <w:bCs/>
          <w:color w:val="16314F"/>
          <w:sz w:val="22"/>
          <w:szCs w:val="22"/>
        </w:rPr>
        <w:t xml:space="preserve">問1．</w:t>
      </w:r>
      <w:r>
        <w:rPr>
          <w:rFonts w:ascii="Meiryo" w:cs="Meiryo" w:eastAsia="Meiryo" w:hAnsi="Meiryo"/>
          <w:sz w:val="22"/>
          <w:szCs w:val="22"/>
        </w:rPr>
        <w:t xml:space="preserve">インサイダー取引規制は、上場会社の役員だけが気をつければよい問題である。</w:t>
      </w:r>
    </w:p>
    <w:p>
      <w:pPr>
        <w:spacing w:after="60"/>
      </w:pPr>
      <w:r>
        <w:rPr>
          <w:rFonts w:ascii="Meiryo" w:cs="Meiryo" w:eastAsia="Meiryo" w:hAnsi="Meiryo"/>
          <w:sz w:val="22"/>
          <w:szCs w:val="22"/>
        </w:rPr>
        <w:t xml:space="preserve">　□ ○　　　□ ×</w:t>
      </w:r>
    </w:p>
    <w:p>
      <w:pPr>
        <w:keepNext/>
        <w:spacing w:after="80" w:before="220" w:line="276"/>
      </w:pPr>
      <w:r>
        <w:rPr>
          <w:rFonts w:ascii="Meiryo" w:cs="Meiryo" w:eastAsia="Meiryo" w:hAnsi="Meiryo"/>
          <w:b/>
          <w:bCs/>
          <w:color w:val="16314F"/>
          <w:sz w:val="22"/>
          <w:szCs w:val="22"/>
        </w:rPr>
        <w:t xml:space="preserve">問2．</w:t>
      </w:r>
      <w:r>
        <w:rPr>
          <w:rFonts w:ascii="Meiryo" w:cs="Meiryo" w:eastAsia="Meiryo" w:hAnsi="Meiryo"/>
          <w:sz w:val="22"/>
          <w:szCs w:val="22"/>
        </w:rPr>
        <w:t xml:space="preserve">規制の対象になるのは自社株の売買だけであり、取引先やM&amp;A相手の上場株式の売買は関係ない。</w:t>
      </w:r>
    </w:p>
    <w:p>
      <w:pPr>
        <w:spacing w:after="60"/>
      </w:pPr>
      <w:r>
        <w:rPr>
          <w:rFonts w:ascii="Meiryo" w:cs="Meiryo" w:eastAsia="Meiryo" w:hAnsi="Meiryo"/>
          <w:sz w:val="22"/>
          <w:szCs w:val="22"/>
        </w:rPr>
        <w:t xml:space="preserve">　□ ○　　　□ ×</w:t>
      </w:r>
    </w:p>
    <w:p>
      <w:pPr>
        <w:keepNext/>
        <w:spacing w:after="80" w:before="220" w:line="276"/>
      </w:pPr>
      <w:r>
        <w:rPr>
          <w:rFonts w:ascii="Meiryo" w:cs="Meiryo" w:eastAsia="Meiryo" w:hAnsi="Meiryo"/>
          <w:b/>
          <w:bCs/>
          <w:color w:val="16314F"/>
          <w:sz w:val="22"/>
          <w:szCs w:val="22"/>
        </w:rPr>
        <w:t xml:space="preserve">問3．</w:t>
      </w:r>
      <w:r>
        <w:rPr>
          <w:rFonts w:ascii="Meiryo" w:cs="Meiryo" w:eastAsia="Meiryo" w:hAnsi="Meiryo"/>
          <w:sz w:val="22"/>
          <w:szCs w:val="22"/>
        </w:rPr>
        <w:t xml:space="preserve">未公表の重要事実を知った後の売買でも、利益が出なければ、また少額・1回だけなら、必ず問題にならない。</w:t>
      </w:r>
    </w:p>
    <w:p>
      <w:pPr>
        <w:spacing w:after="60"/>
      </w:pPr>
      <w:r>
        <w:rPr>
          <w:rFonts w:ascii="Meiryo" w:cs="Meiryo" w:eastAsia="Meiryo" w:hAnsi="Meiryo"/>
          <w:sz w:val="22"/>
          <w:szCs w:val="22"/>
        </w:rPr>
        <w:t xml:space="preserve">　□ ○　　　□ ×</w:t>
      </w:r>
    </w:p>
    <w:p>
      <w:r>
        <w:br w:type="page"/>
      </w:r>
    </w:p>
    <w:p>
      <w:pPr>
        <w:pStyle w:val="Heading1"/>
      </w:pPr>
      <w:r>
        <w:rPr>
          <w:rFonts w:ascii="Meiryo" w:cs="Meiryo" w:eastAsia="Meiryo" w:hAnsi="Meiryo"/>
        </w:rPr>
        <w:t xml:space="preserve">第2部　四肢択一（4問）</w:t>
      </w:r>
    </w:p>
    <w:p>
      <w:pPr>
        <w:keepNext/>
        <w:spacing w:after="80" w:before="220" w:line="276"/>
      </w:pPr>
      <w:r>
        <w:rPr>
          <w:rFonts w:ascii="Meiryo" w:cs="Meiryo" w:eastAsia="Meiryo" w:hAnsi="Meiryo"/>
          <w:b/>
          <w:bCs/>
          <w:color w:val="16314F"/>
          <w:sz w:val="22"/>
          <w:szCs w:val="22"/>
        </w:rPr>
        <w:t xml:space="preserve">問4．</w:t>
      </w:r>
      <w:r>
        <w:rPr>
          <w:rFonts w:ascii="Meiryo" w:cs="Meiryo" w:eastAsia="Meiryo" w:hAnsi="Meiryo"/>
          <w:sz w:val="22"/>
          <w:szCs w:val="22"/>
        </w:rPr>
        <w:t xml:space="preserve">未公表で「重要そうな」情報を知ったときの初動として、最も適切なものはどれか。</w:t>
      </w:r>
    </w:p>
    <w:p>
      <w:pPr>
        <w:spacing w:after="40" w:line="268"/>
      </w:pPr>
      <w:r>
        <w:rPr>
          <w:rFonts w:ascii="Meiryo" w:cs="Meiryo" w:eastAsia="Meiryo" w:hAnsi="Meiryo"/>
          <w:sz w:val="21"/>
          <w:szCs w:val="21"/>
        </w:rPr>
        <w:t xml:space="preserve">　□ Ａ．自分で「これは重要事実ではない」と判断し、予定どおり売買する</w:t>
      </w:r>
    </w:p>
    <w:p>
      <w:pPr>
        <w:spacing w:after="40" w:line="268"/>
      </w:pPr>
      <w:r>
        <w:rPr>
          <w:rFonts w:ascii="Meiryo" w:cs="Meiryo" w:eastAsia="Meiryo" w:hAnsi="Meiryo"/>
          <w:sz w:val="21"/>
          <w:szCs w:val="21"/>
        </w:rPr>
        <w:t xml:space="preserve">　□ Ｂ．念のため、家族の証券口座を使って売買する</w:t>
      </w:r>
    </w:p>
    <w:p>
      <w:pPr>
        <w:spacing w:after="40" w:line="268"/>
      </w:pPr>
      <w:r>
        <w:rPr>
          <w:rFonts w:ascii="Meiryo" w:cs="Meiryo" w:eastAsia="Meiryo" w:hAnsi="Meiryo"/>
          <w:sz w:val="21"/>
          <w:szCs w:val="21"/>
        </w:rPr>
        <w:t xml:space="preserve">　□ Ｃ．売買と情報共有を止め、知った日時等を記録し、社内の担当部門へ相談する</w:t>
      </w:r>
    </w:p>
    <w:p>
      <w:pPr>
        <w:spacing w:after="40" w:line="268"/>
      </w:pPr>
      <w:r>
        <w:rPr>
          <w:rFonts w:ascii="Meiryo" w:cs="Meiryo" w:eastAsia="Meiryo" w:hAnsi="Meiryo"/>
          <w:sz w:val="21"/>
          <w:szCs w:val="21"/>
        </w:rPr>
        <w:t xml:space="preserve">　□ Ｄ．SNSで会社名をぼかして、買うべきか意見を聞いてみる</w:t>
      </w:r>
    </w:p>
    <w:p>
      <w:pPr>
        <w:keepNext/>
        <w:spacing w:after="80" w:before="220" w:line="276"/>
      </w:pPr>
      <w:r>
        <w:rPr>
          <w:rFonts w:ascii="Meiryo" w:cs="Meiryo" w:eastAsia="Meiryo" w:hAnsi="Meiryo"/>
          <w:b/>
          <w:bCs/>
          <w:color w:val="16314F"/>
          <w:sz w:val="22"/>
          <w:szCs w:val="22"/>
        </w:rPr>
        <w:t xml:space="preserve">問5．</w:t>
      </w:r>
      <w:r>
        <w:rPr>
          <w:rFonts w:ascii="Meiryo" w:cs="Meiryo" w:eastAsia="Meiryo" w:hAnsi="Meiryo"/>
          <w:sz w:val="22"/>
          <w:szCs w:val="22"/>
        </w:rPr>
        <w:t xml:space="preserve">次のうち、説明として誤っているものはどれか。</w:t>
      </w:r>
    </w:p>
    <w:p>
      <w:pPr>
        <w:spacing w:after="40" w:line="268"/>
      </w:pPr>
      <w:r>
        <w:rPr>
          <w:rFonts w:ascii="Meiryo" w:cs="Meiryo" w:eastAsia="Meiryo" w:hAnsi="Meiryo"/>
          <w:sz w:val="21"/>
          <w:szCs w:val="21"/>
        </w:rPr>
        <w:t xml:space="preserve">　□ Ａ．決算情報や業績予想の修正は、重要事実になり得る</w:t>
      </w:r>
    </w:p>
    <w:p>
      <w:pPr>
        <w:spacing w:after="40" w:line="268"/>
      </w:pPr>
      <w:r>
        <w:rPr>
          <w:rFonts w:ascii="Meiryo" w:cs="Meiryo" w:eastAsia="Meiryo" w:hAnsi="Meiryo"/>
          <w:sz w:val="21"/>
          <w:szCs w:val="21"/>
        </w:rPr>
        <w:t xml:space="preserve">　□ Ｂ．M&amp;AやTOBの情報は、重要事実や公開買付け等事実になり得る</w:t>
      </w:r>
    </w:p>
    <w:p>
      <w:pPr>
        <w:spacing w:after="40" w:line="268"/>
      </w:pPr>
      <w:r>
        <w:rPr>
          <w:rFonts w:ascii="Meiryo" w:cs="Meiryo" w:eastAsia="Meiryo" w:hAnsi="Meiryo"/>
          <w:sz w:val="21"/>
          <w:szCs w:val="21"/>
        </w:rPr>
        <w:t xml:space="preserve">　□ Ｃ．社内で公表予定のプレスリリースを見れば、その時点で「公表済み」として自由に売買してよい</w:t>
      </w:r>
    </w:p>
    <w:p>
      <w:pPr>
        <w:spacing w:after="40" w:line="268"/>
      </w:pPr>
      <w:r>
        <w:rPr>
          <w:rFonts w:ascii="Meiryo" w:cs="Meiryo" w:eastAsia="Meiryo" w:hAnsi="Meiryo"/>
          <w:sz w:val="21"/>
          <w:szCs w:val="21"/>
        </w:rPr>
        <w:t xml:space="preserve">　□ Ｄ．重要事実に当たるかどうかを現場で最終判断せず、担当部門へ相談する</w:t>
      </w:r>
    </w:p>
    <w:p>
      <w:pPr>
        <w:keepNext/>
        <w:spacing w:after="80" w:before="220" w:line="276"/>
      </w:pPr>
      <w:r>
        <w:rPr>
          <w:rFonts w:ascii="Meiryo" w:cs="Meiryo" w:eastAsia="Meiryo" w:hAnsi="Meiryo"/>
          <w:b/>
          <w:bCs/>
          <w:color w:val="16314F"/>
          <w:sz w:val="22"/>
          <w:szCs w:val="22"/>
        </w:rPr>
        <w:t xml:space="preserve">問6．</w:t>
      </w:r>
      <w:r>
        <w:rPr>
          <w:rFonts w:ascii="Meiryo" w:cs="Meiryo" w:eastAsia="Meiryo" w:hAnsi="Meiryo"/>
          <w:sz w:val="22"/>
          <w:szCs w:val="22"/>
        </w:rPr>
        <w:t xml:space="preserve">情報伝達・取引推奨について、正しい理解はどれか。</w:t>
      </w:r>
    </w:p>
    <w:p>
      <w:pPr>
        <w:spacing w:after="40" w:line="268"/>
      </w:pPr>
      <w:r>
        <w:rPr>
          <w:rFonts w:ascii="Meiryo" w:cs="Meiryo" w:eastAsia="Meiryo" w:hAnsi="Meiryo"/>
          <w:sz w:val="21"/>
          <w:szCs w:val="21"/>
        </w:rPr>
        <w:t xml:space="preserve">　□ Ａ．具体的に「買え」と言わなければ、何を言っても推奨にはならない</w:t>
      </w:r>
    </w:p>
    <w:p>
      <w:pPr>
        <w:spacing w:after="40" w:line="268"/>
      </w:pPr>
      <w:r>
        <w:rPr>
          <w:rFonts w:ascii="Meiryo" w:cs="Meiryo" w:eastAsia="Meiryo" w:hAnsi="Meiryo"/>
          <w:sz w:val="21"/>
          <w:szCs w:val="21"/>
        </w:rPr>
        <w:t xml:space="preserve">　□ Ｂ．「今は買わない方がよい」と売買を控えるよう勧めれば、情報伝達・取引推奨に必ず当たらず、何の問題もない</w:t>
      </w:r>
    </w:p>
    <w:p>
      <w:pPr>
        <w:spacing w:after="40" w:line="268"/>
      </w:pPr>
      <w:r>
        <w:rPr>
          <w:rFonts w:ascii="Meiryo" w:cs="Meiryo" w:eastAsia="Meiryo" w:hAnsi="Meiryo"/>
          <w:sz w:val="21"/>
          <w:szCs w:val="21"/>
        </w:rPr>
        <w:t xml:space="preserve">　□ Ｃ．未公表情報を前提に、家族や友人へ伝える・取引を勧める言動は、情報伝達・取引推奨・社内規程違反・調査対象化のおそれがあり避ける</w:t>
      </w:r>
    </w:p>
    <w:p>
      <w:pPr>
        <w:spacing w:after="40" w:line="268"/>
      </w:pPr>
      <w:r>
        <w:rPr>
          <w:rFonts w:ascii="Meiryo" w:cs="Meiryo" w:eastAsia="Meiryo" w:hAnsi="Meiryo"/>
          <w:sz w:val="21"/>
          <w:szCs w:val="21"/>
        </w:rPr>
        <w:t xml:space="preserve">　□ Ｄ．相手が実際に取引しなければ、何を伝えても必ず問題にならない</w:t>
      </w:r>
    </w:p>
    <w:p>
      <w:pPr>
        <w:keepNext/>
        <w:spacing w:after="80" w:before="220" w:line="276"/>
      </w:pPr>
      <w:r>
        <w:rPr>
          <w:rFonts w:ascii="Meiryo" w:cs="Meiryo" w:eastAsia="Meiryo" w:hAnsi="Meiryo"/>
          <w:b/>
          <w:bCs/>
          <w:color w:val="16314F"/>
          <w:sz w:val="22"/>
          <w:szCs w:val="22"/>
        </w:rPr>
        <w:t xml:space="preserve">問7．</w:t>
      </w:r>
      <w:r>
        <w:rPr>
          <w:rFonts w:ascii="Meiryo" w:cs="Meiryo" w:eastAsia="Meiryo" w:hAnsi="Meiryo"/>
          <w:sz w:val="22"/>
          <w:szCs w:val="22"/>
        </w:rPr>
        <w:t xml:space="preserve">自社株の売買を予定している役職員が、まず行うべきこととして最も適切なものはどれか。</w:t>
      </w:r>
    </w:p>
    <w:p>
      <w:pPr>
        <w:spacing w:after="40" w:line="268"/>
      </w:pPr>
      <w:r>
        <w:rPr>
          <w:rFonts w:ascii="Meiryo" w:cs="Meiryo" w:eastAsia="Meiryo" w:hAnsi="Meiryo"/>
          <w:sz w:val="21"/>
          <w:szCs w:val="21"/>
        </w:rPr>
        <w:t xml:space="preserve">　□ Ａ．持株会経由なら常に安全なので、何も確認せず買い増す</w:t>
      </w:r>
    </w:p>
    <w:p>
      <w:pPr>
        <w:spacing w:after="40" w:line="268"/>
      </w:pPr>
      <w:r>
        <w:rPr>
          <w:rFonts w:ascii="Meiryo" w:cs="Meiryo" w:eastAsia="Meiryo" w:hAnsi="Meiryo"/>
          <w:sz w:val="21"/>
          <w:szCs w:val="21"/>
        </w:rPr>
        <w:t xml:space="preserve">　□ Ｂ．社内の売買管理規程（事前届出・承認・ブラックアウト期間等）を確認する</w:t>
      </w:r>
    </w:p>
    <w:p>
      <w:pPr>
        <w:spacing w:after="40" w:line="268"/>
      </w:pPr>
      <w:r>
        <w:rPr>
          <w:rFonts w:ascii="Meiryo" w:cs="Meiryo" w:eastAsia="Meiryo" w:hAnsi="Meiryo"/>
          <w:sz w:val="21"/>
          <w:szCs w:val="21"/>
        </w:rPr>
        <w:t xml:space="preserve">　□ Ｃ．昔から売る計画だったので、要件を確認せず予定どおり売る</w:t>
      </w:r>
    </w:p>
    <w:p>
      <w:pPr>
        <w:spacing w:after="40" w:line="268"/>
      </w:pPr>
      <w:r>
        <w:rPr>
          <w:rFonts w:ascii="Meiryo" w:cs="Meiryo" w:eastAsia="Meiryo" w:hAnsi="Meiryo"/>
          <w:sz w:val="21"/>
          <w:szCs w:val="21"/>
        </w:rPr>
        <w:t xml:space="preserve">　□ Ｄ．株価が動く前に、急いで家族名義で売買する</w:t>
      </w:r>
    </w:p>
    <w:p>
      <w:r>
        <w:br w:type="page"/>
      </w:r>
    </w:p>
    <w:p>
      <w:pPr>
        <w:pStyle w:val="Heading1"/>
      </w:pPr>
      <w:r>
        <w:rPr>
          <w:rFonts w:ascii="Meiryo" w:cs="Meiryo" w:eastAsia="Meiryo" w:hAnsi="Meiryo"/>
        </w:rPr>
        <w:t xml:space="preserve">第3部　ケース判断（5問）</w:t>
      </w:r>
    </w:p>
    <w:p>
      <w:pPr>
        <w:spacing w:after="120" w:line="264"/>
      </w:pPr>
      <w:r>
        <w:rPr>
          <w:rFonts w:ascii="Meiryo" w:cs="Meiryo" w:eastAsia="Meiryo" w:hAnsi="Meiryo"/>
        </w:rPr>
        <w:t xml:space="preserve">各ケースで、最も適切な行動を1つ選び、理由を記入してください。</w:t>
      </w:r>
    </w:p>
    <w:p>
      <w:pPr>
        <w:keepNext/>
        <w:spacing w:after="80" w:before="220" w:line="276"/>
      </w:pPr>
      <w:r>
        <w:rPr>
          <w:rFonts w:ascii="Meiryo" w:cs="Meiryo" w:eastAsia="Meiryo" w:hAnsi="Meiryo"/>
          <w:b/>
          <w:bCs/>
          <w:color w:val="16314F"/>
          <w:sz w:val="22"/>
          <w:szCs w:val="22"/>
        </w:rPr>
        <w:t xml:space="preserve">問8．</w:t>
      </w:r>
      <w:r>
        <w:rPr>
          <w:rFonts w:ascii="Meiryo" w:cs="Meiryo" w:eastAsia="Meiryo" w:hAnsi="Meiryo"/>
          <w:sz w:val="22"/>
          <w:szCs w:val="22"/>
        </w:rPr>
        <w:t xml:space="preserve">経理のAさんは、未公表の決算（市場予想より悪い）を知り、発表前に自社株を売ろうとしている。最も適切な行動は？</w:t>
      </w:r>
    </w:p>
    <w:p>
      <w:pPr>
        <w:spacing w:after="40" w:line="268"/>
      </w:pPr>
      <w:r>
        <w:rPr>
          <w:rFonts w:ascii="Meiryo" w:cs="Meiryo" w:eastAsia="Meiryo" w:hAnsi="Meiryo"/>
          <w:sz w:val="21"/>
          <w:szCs w:val="21"/>
        </w:rPr>
        <w:t xml:space="preserve">　□ Ａ．値下がり前に、発表前に早く売る</w:t>
      </w:r>
    </w:p>
    <w:p>
      <w:pPr>
        <w:spacing w:after="40" w:line="268"/>
      </w:pPr>
      <w:r>
        <w:rPr>
          <w:rFonts w:ascii="Meiryo" w:cs="Meiryo" w:eastAsia="Meiryo" w:hAnsi="Meiryo"/>
          <w:sz w:val="21"/>
          <w:szCs w:val="21"/>
        </w:rPr>
        <w:t xml:space="preserve">　□ Ｂ．自分名義を避け、家族名義で売る</w:t>
      </w:r>
    </w:p>
    <w:p>
      <w:pPr>
        <w:spacing w:after="40" w:line="268"/>
      </w:pPr>
      <w:r>
        <w:rPr>
          <w:rFonts w:ascii="Meiryo" w:cs="Meiryo" w:eastAsia="Meiryo" w:hAnsi="Meiryo"/>
          <w:sz w:val="21"/>
          <w:szCs w:val="21"/>
        </w:rPr>
        <w:t xml:space="preserve">　□ Ｃ．売買を止め、ブラックアウト期間・売買管理規程を確認し、担当部門へ相談する</w:t>
      </w:r>
    </w:p>
    <w:p>
      <w:pPr>
        <w:spacing w:after="40" w:line="268"/>
      </w:pPr>
      <w:r>
        <w:rPr>
          <w:rFonts w:ascii="Meiryo" w:cs="Meiryo" w:eastAsia="Meiryo" w:hAnsi="Meiryo"/>
          <w:sz w:val="21"/>
          <w:szCs w:val="21"/>
        </w:rPr>
        <w:t xml:space="preserve">　□ Ｄ．同僚にも「早く売った方がいい」と教える</w:t>
      </w:r>
    </w:p>
    <w:p>
      <w:pPr>
        <w:spacing w:after="80" w:before="40" w:line="288"/>
      </w:pPr>
      <w:r>
        <w:rPr>
          <w:rFonts w:ascii="Meiryo" w:cs="Meiryo" w:eastAsia="Meiryo" w:hAnsi="Meiryo"/>
          <w:color w:val="16314F"/>
          <w:sz w:val="19"/>
          <w:szCs w:val="19"/>
        </w:rPr>
        <w:t xml:space="preserve">　そう考えた理由：</w:t>
      </w:r>
      <w:r>
        <w:rPr>
          <w:rFonts w:ascii="Meiryo" w:cs="Meiryo" w:eastAsia="Meiryo" w:hAnsi="Meiryo"/>
          <w:color w:val="5B6B78"/>
        </w:rPr>
        <w:t xml:space="preserve">________________________________________</w:t>
      </w:r>
    </w:p>
    <w:p>
      <w:pPr>
        <w:keepNext/>
        <w:spacing w:after="80" w:before="220" w:line="276"/>
      </w:pPr>
      <w:r>
        <w:rPr>
          <w:rFonts w:ascii="Meiryo" w:cs="Meiryo" w:eastAsia="Meiryo" w:hAnsi="Meiryo"/>
          <w:b/>
          <w:bCs/>
          <w:color w:val="16314F"/>
          <w:sz w:val="22"/>
          <w:szCs w:val="22"/>
        </w:rPr>
        <w:t xml:space="preserve">問9．</w:t>
      </w:r>
      <w:r>
        <w:rPr>
          <w:rFonts w:ascii="Meiryo" w:cs="Meiryo" w:eastAsia="Meiryo" w:hAnsi="Meiryo"/>
          <w:sz w:val="22"/>
          <w:szCs w:val="22"/>
        </w:rPr>
        <w:t xml:space="preserve">事業開発のBさんは、未公表のM&amp;Aを知り、対象会社の株を配偶者名義で買おうとしている。最も適切な行動は？</w:t>
      </w:r>
    </w:p>
    <w:p>
      <w:pPr>
        <w:spacing w:after="40" w:line="268"/>
      </w:pPr>
      <w:r>
        <w:rPr>
          <w:rFonts w:ascii="Meiryo" w:cs="Meiryo" w:eastAsia="Meiryo" w:hAnsi="Meiryo"/>
          <w:sz w:val="21"/>
          <w:szCs w:val="21"/>
        </w:rPr>
        <w:t xml:space="preserve">　□ Ａ．自分名義でなければ問題ないので、配偶者名義で買う</w:t>
      </w:r>
    </w:p>
    <w:p>
      <w:pPr>
        <w:spacing w:after="40" w:line="268"/>
      </w:pPr>
      <w:r>
        <w:rPr>
          <w:rFonts w:ascii="Meiryo" w:cs="Meiryo" w:eastAsia="Meiryo" w:hAnsi="Meiryo"/>
          <w:sz w:val="21"/>
          <w:szCs w:val="21"/>
        </w:rPr>
        <w:t xml:space="preserve">　□ Ｂ．公表前なので対象会社株の売買・情報共有をせず、担当部門へ相談する</w:t>
      </w:r>
    </w:p>
    <w:p>
      <w:pPr>
        <w:spacing w:after="40" w:line="268"/>
      </w:pPr>
      <w:r>
        <w:rPr>
          <w:rFonts w:ascii="Meiryo" w:cs="Meiryo" w:eastAsia="Meiryo" w:hAnsi="Meiryo"/>
          <w:sz w:val="21"/>
          <w:szCs w:val="21"/>
        </w:rPr>
        <w:t xml:space="preserve">　□ Ｃ．対象会社株は自社株ではないので、自由に売買してよい</w:t>
      </w:r>
    </w:p>
    <w:p>
      <w:pPr>
        <w:spacing w:after="40" w:line="268"/>
      </w:pPr>
      <w:r>
        <w:rPr>
          <w:rFonts w:ascii="Meiryo" w:cs="Meiryo" w:eastAsia="Meiryo" w:hAnsi="Meiryo"/>
          <w:sz w:val="21"/>
          <w:szCs w:val="21"/>
        </w:rPr>
        <w:t xml:space="preserve">　□ Ｄ．確実だと思うので、友人にも対象会社を勧める</w:t>
      </w:r>
    </w:p>
    <w:p>
      <w:pPr>
        <w:spacing w:after="80" w:before="40" w:line="288"/>
      </w:pPr>
      <w:r>
        <w:rPr>
          <w:rFonts w:ascii="Meiryo" w:cs="Meiryo" w:eastAsia="Meiryo" w:hAnsi="Meiryo"/>
          <w:color w:val="16314F"/>
          <w:sz w:val="19"/>
          <w:szCs w:val="19"/>
        </w:rPr>
        <w:t xml:space="preserve">　そう考えた理由：</w:t>
      </w:r>
      <w:r>
        <w:rPr>
          <w:rFonts w:ascii="Meiryo" w:cs="Meiryo" w:eastAsia="Meiryo" w:hAnsi="Meiryo"/>
          <w:color w:val="5B6B78"/>
        </w:rPr>
        <w:t xml:space="preserve">________________________________________</w:t>
      </w:r>
    </w:p>
    <w:p>
      <w:pPr>
        <w:keepNext/>
        <w:spacing w:after="80" w:before="220" w:line="276"/>
      </w:pPr>
      <w:r>
        <w:rPr>
          <w:rFonts w:ascii="Meiryo" w:cs="Meiryo" w:eastAsia="Meiryo" w:hAnsi="Meiryo"/>
          <w:b/>
          <w:bCs/>
          <w:color w:val="16314F"/>
          <w:sz w:val="22"/>
          <w:szCs w:val="22"/>
        </w:rPr>
        <w:t xml:space="preserve">問10．</w:t>
      </w:r>
      <w:r>
        <w:rPr>
          <w:rFonts w:ascii="Meiryo" w:cs="Meiryo" w:eastAsia="Meiryo" w:hAnsi="Meiryo"/>
          <w:sz w:val="22"/>
          <w:szCs w:val="22"/>
        </w:rPr>
        <w:t xml:space="preserve">社員Cさんは、勤務先の不祥事を公表前に知り、株を買おうとしていた配偶者に、理由を言わず「今は買わない方がいい」と伝えた。この行動の評価として最も適切なものは？</w:t>
      </w:r>
    </w:p>
    <w:p>
      <w:pPr>
        <w:spacing w:after="40" w:line="268"/>
      </w:pPr>
      <w:r>
        <w:rPr>
          <w:rFonts w:ascii="Meiryo" w:cs="Meiryo" w:eastAsia="Meiryo" w:hAnsi="Meiryo"/>
          <w:sz w:val="21"/>
          <w:szCs w:val="21"/>
        </w:rPr>
        <w:t xml:space="preserve">　□ Ａ．理由を言っていないので、まったく問題ない</w:t>
      </w:r>
    </w:p>
    <w:p>
      <w:pPr>
        <w:spacing w:after="40" w:line="268"/>
      </w:pPr>
      <w:r>
        <w:rPr>
          <w:rFonts w:ascii="Meiryo" w:cs="Meiryo" w:eastAsia="Meiryo" w:hAnsi="Meiryo"/>
          <w:sz w:val="21"/>
          <w:szCs w:val="21"/>
        </w:rPr>
        <w:t xml:space="preserve">　□ Ｂ．未公表情報を前提とした助言は、情報伝達・取引推奨・社内規程違反・調査対象化のおそれがあるため避け、対応を社内へ相談・記録する</w:t>
      </w:r>
    </w:p>
    <w:p>
      <w:pPr>
        <w:spacing w:after="40" w:line="268"/>
      </w:pPr>
      <w:r>
        <w:rPr>
          <w:rFonts w:ascii="Meiryo" w:cs="Meiryo" w:eastAsia="Meiryo" w:hAnsi="Meiryo"/>
          <w:sz w:val="21"/>
          <w:szCs w:val="21"/>
        </w:rPr>
        <w:t xml:space="preserve">　□ Ｃ．家族へのアドバイスは自由なので、問題ない</w:t>
      </w:r>
    </w:p>
    <w:p>
      <w:pPr>
        <w:spacing w:after="40" w:line="268"/>
      </w:pPr>
      <w:r>
        <w:rPr>
          <w:rFonts w:ascii="Meiryo" w:cs="Meiryo" w:eastAsia="Meiryo" w:hAnsi="Meiryo"/>
          <w:sz w:val="21"/>
          <w:szCs w:val="21"/>
        </w:rPr>
        <w:t xml:space="preserve">　□ Ｄ．むしろ「絶対に買うな」とはっきり伝えるべきだった</w:t>
      </w:r>
    </w:p>
    <w:p>
      <w:pPr>
        <w:spacing w:after="80" w:before="40" w:line="288"/>
      </w:pPr>
      <w:r>
        <w:rPr>
          <w:rFonts w:ascii="Meiryo" w:cs="Meiryo" w:eastAsia="Meiryo" w:hAnsi="Meiryo"/>
          <w:color w:val="16314F"/>
          <w:sz w:val="19"/>
          <w:szCs w:val="19"/>
        </w:rPr>
        <w:t xml:space="preserve">　そう考えた理由：</w:t>
      </w:r>
      <w:r>
        <w:rPr>
          <w:rFonts w:ascii="Meiryo" w:cs="Meiryo" w:eastAsia="Meiryo" w:hAnsi="Meiryo"/>
          <w:color w:val="5B6B78"/>
        </w:rPr>
        <w:t xml:space="preserve">________________________________________</w:t>
      </w:r>
    </w:p>
    <w:p>
      <w:pPr>
        <w:keepNext/>
        <w:spacing w:after="80" w:before="220" w:line="276"/>
      </w:pPr>
      <w:r>
        <w:rPr>
          <w:rFonts w:ascii="Meiryo" w:cs="Meiryo" w:eastAsia="Meiryo" w:hAnsi="Meiryo"/>
          <w:b/>
          <w:bCs/>
          <w:color w:val="16314F"/>
          <w:sz w:val="22"/>
          <w:szCs w:val="22"/>
        </w:rPr>
        <w:t xml:space="preserve">問11．</w:t>
      </w:r>
      <w:r>
        <w:rPr>
          <w:rFonts w:ascii="Meiryo" w:cs="Meiryo" w:eastAsia="Meiryo" w:hAnsi="Meiryo"/>
          <w:sz w:val="22"/>
          <w:szCs w:val="22"/>
        </w:rPr>
        <w:t xml:space="preserve">M&amp;A担当のDさんは、案件に関係しないメンバーも含むチャットグループに、対象会社名・買収価格・公表予定日を書き込んでしまった。最も適切な初動は？</w:t>
      </w:r>
    </w:p>
    <w:p>
      <w:pPr>
        <w:spacing w:after="40" w:line="268"/>
      </w:pPr>
      <w:r>
        <w:rPr>
          <w:rFonts w:ascii="Meiryo" w:cs="Meiryo" w:eastAsia="Meiryo" w:hAnsi="Meiryo"/>
          <w:sz w:val="21"/>
          <w:szCs w:val="21"/>
        </w:rPr>
        <w:t xml:space="preserve">　□ Ａ．こっそりメッセージを削除して、なかったことにする</w:t>
      </w:r>
    </w:p>
    <w:p>
      <w:pPr>
        <w:spacing w:after="40" w:line="268"/>
      </w:pPr>
      <w:r>
        <w:rPr>
          <w:rFonts w:ascii="Meiryo" w:cs="Meiryo" w:eastAsia="Meiryo" w:hAnsi="Meiryo"/>
          <w:sz w:val="21"/>
          <w:szCs w:val="21"/>
        </w:rPr>
        <w:t xml:space="preserve">　□ Ｂ．証拠を消さず、共有範囲・経緯を記録し、すぐ情報管理責任者・法務等へ報告する</w:t>
      </w:r>
    </w:p>
    <w:p>
      <w:pPr>
        <w:spacing w:after="40" w:line="268"/>
      </w:pPr>
      <w:r>
        <w:rPr>
          <w:rFonts w:ascii="Meiryo" w:cs="Meiryo" w:eastAsia="Meiryo" w:hAnsi="Meiryo"/>
          <w:sz w:val="21"/>
          <w:szCs w:val="21"/>
        </w:rPr>
        <w:t xml:space="preserve">　□ Ｃ．関係ないメンバーに「今の発言は忘れて」とだけ伝えて終わりにする</w:t>
      </w:r>
    </w:p>
    <w:p>
      <w:pPr>
        <w:spacing w:after="40" w:line="268"/>
      </w:pPr>
      <w:r>
        <w:rPr>
          <w:rFonts w:ascii="Meiryo" w:cs="Meiryo" w:eastAsia="Meiryo" w:hAnsi="Meiryo"/>
          <w:sz w:val="21"/>
          <w:szCs w:val="21"/>
        </w:rPr>
        <w:t xml:space="preserve">　□ Ｄ．自分だけで関係者全員に連絡し、収束させる</w:t>
      </w:r>
    </w:p>
    <w:p>
      <w:pPr>
        <w:spacing w:after="80" w:before="40" w:line="288"/>
      </w:pPr>
      <w:r>
        <w:rPr>
          <w:rFonts w:ascii="Meiryo" w:cs="Meiryo" w:eastAsia="Meiryo" w:hAnsi="Meiryo"/>
          <w:color w:val="16314F"/>
          <w:sz w:val="19"/>
          <w:szCs w:val="19"/>
        </w:rPr>
        <w:t xml:space="preserve">　そう考えた理由：</w:t>
      </w:r>
      <w:r>
        <w:rPr>
          <w:rFonts w:ascii="Meiryo" w:cs="Meiryo" w:eastAsia="Meiryo" w:hAnsi="Meiryo"/>
          <w:color w:val="5B6B78"/>
        </w:rPr>
        <w:t xml:space="preserve">________________________________________</w:t>
      </w:r>
    </w:p>
    <w:p>
      <w:pPr>
        <w:keepNext/>
        <w:spacing w:after="80" w:before="220" w:line="276"/>
      </w:pPr>
      <w:r>
        <w:rPr>
          <w:rFonts w:ascii="Meiryo" w:cs="Meiryo" w:eastAsia="Meiryo" w:hAnsi="Meiryo"/>
          <w:b/>
          <w:bCs/>
          <w:color w:val="16314F"/>
          <w:sz w:val="22"/>
          <w:szCs w:val="22"/>
        </w:rPr>
        <w:t xml:space="preserve">問12．</w:t>
      </w:r>
      <w:r>
        <w:rPr>
          <w:rFonts w:ascii="Meiryo" w:cs="Meiryo" w:eastAsia="Meiryo" w:hAnsi="Meiryo"/>
          <w:sz w:val="22"/>
          <w:szCs w:val="22"/>
        </w:rPr>
        <w:t xml:space="preserve">役員のEさんは「以前から売る計画があった」として、未公表の重要契約情報を知った後も予定どおり自社株を売れると考えている。計画の作成時期・内容・変更・社内承認は未確認。最も適切な行動は？</w:t>
      </w:r>
    </w:p>
    <w:p>
      <w:pPr>
        <w:spacing w:after="40" w:line="268"/>
      </w:pPr>
      <w:r>
        <w:rPr>
          <w:rFonts w:ascii="Meiryo" w:cs="Meiryo" w:eastAsia="Meiryo" w:hAnsi="Meiryo"/>
          <w:sz w:val="21"/>
          <w:szCs w:val="21"/>
        </w:rPr>
        <w:t xml:space="preserve">　□ Ａ．知る前計画があれば常に安全なので、そのまま売る</w:t>
      </w:r>
    </w:p>
    <w:p>
      <w:pPr>
        <w:spacing w:after="40" w:line="268"/>
      </w:pPr>
      <w:r>
        <w:rPr>
          <w:rFonts w:ascii="Meiryo" w:cs="Meiryo" w:eastAsia="Meiryo" w:hAnsi="Meiryo"/>
          <w:sz w:val="21"/>
          <w:szCs w:val="21"/>
        </w:rPr>
        <w:t xml:space="preserve">　□ Ｂ．役員なので、自分の判断で売ってよい</w:t>
      </w:r>
    </w:p>
    <w:p>
      <w:pPr>
        <w:spacing w:after="40" w:line="268"/>
      </w:pPr>
      <w:r>
        <w:rPr>
          <w:rFonts w:ascii="Meiryo" w:cs="Meiryo" w:eastAsia="Meiryo" w:hAnsi="Meiryo"/>
          <w:sz w:val="21"/>
          <w:szCs w:val="21"/>
        </w:rPr>
        <w:t xml:space="preserve">　□ Ｃ．知る前契約・計画の要件と社内手続を確認し、法務・証券管理担当に相談してから判断する</w:t>
      </w:r>
    </w:p>
    <w:p>
      <w:pPr>
        <w:spacing w:after="40" w:line="268"/>
      </w:pPr>
      <w:r>
        <w:rPr>
          <w:rFonts w:ascii="Meiryo" w:cs="Meiryo" w:eastAsia="Meiryo" w:hAnsi="Meiryo"/>
          <w:sz w:val="21"/>
          <w:szCs w:val="21"/>
        </w:rPr>
        <w:t xml:space="preserve">　□ Ｄ．家族名義に変えれば、確認は不要になる</w:t>
      </w:r>
    </w:p>
    <w:p>
      <w:pPr>
        <w:spacing w:after="80" w:before="40" w:line="288"/>
      </w:pPr>
      <w:r>
        <w:rPr>
          <w:rFonts w:ascii="Meiryo" w:cs="Meiryo" w:eastAsia="Meiryo" w:hAnsi="Meiryo"/>
          <w:color w:val="16314F"/>
          <w:sz w:val="19"/>
          <w:szCs w:val="19"/>
        </w:rPr>
        <w:t xml:space="preserve">　そう考えた理由：</w:t>
      </w:r>
      <w:r>
        <w:rPr>
          <w:rFonts w:ascii="Meiryo" w:cs="Meiryo" w:eastAsia="Meiryo" w:hAnsi="Meiryo"/>
          <w:color w:val="5B6B78"/>
        </w:rPr>
        <w:t xml:space="preserve">________________________________________</w:t>
      </w:r>
    </w:p>
    <w:p>
      <w:pPr>
        <w:spacing w:after="140"/>
      </w:pPr>
      <w:r>
        <w:rPr>
          <w:rFonts w:ascii="Meiryo" w:cs="Meiryo" w:eastAsia="Meiryo" w:hAnsi="Meiryo"/>
        </w:rPr>
        <w:t xml:space="preserve"/>
      </w:r>
    </w:p>
    <w:p>
      <w:pPr>
        <w:pStyle w:val="Heading2"/>
      </w:pPr>
      <w:r>
        <w:rPr>
          <w:rFonts w:ascii="Meiryo" w:cs="Meiryo" w:eastAsia="Meiryo" w:hAnsi="Meiryo"/>
        </w:rPr>
        <w:t xml:space="preserve">自由記述（任意）</w:t>
      </w:r>
    </w:p>
    <w:p>
      <w:pPr>
        <w:spacing w:after="100" w:line="264"/>
      </w:pPr>
      <w:r>
        <w:rPr>
          <w:rFonts w:ascii="Meiryo" w:cs="Meiryo" w:eastAsia="Meiryo" w:hAnsi="Meiryo"/>
        </w:rPr>
        <w:t xml:space="preserve">研修を受けて、自分の業務で特に気をつけたい場面や、相談したい点があれば記入してください。</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1600"/>
        <w:gridCol w:w="8146"/>
      </w:tblGrid>
      <w:tr>
        <w:tc>
          <w:tcPr>
            <w:tcW w:type="dxa" w:w="16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記入欄</w:t>
            </w:r>
          </w:p>
        </w:tc>
        <w:tc>
          <w:tcPr>
            <w:tcW w:type="dxa" w:w="8146"/>
            <w:tcMar>
              <w:top w:type="dxa" w:w="900"/>
              <w:left w:type="dxa" w:w="110"/>
              <w:bottom w:type="dxa" w:w="900"/>
              <w:right w:type="dxa" w:w="110"/>
            </w:tcMar>
            <w:vAlign w:val="top"/>
          </w:tcPr>
          <w:p>
            <w:pPr>
              <w:spacing w:after="0" w:line="252"/>
            </w:pPr>
            <w:r>
              <w:rPr>
                <w:rFonts w:ascii="Meiryo" w:cs="Meiryo" w:eastAsia="Meiryo" w:hAnsi="Meiryo"/>
              </w:rPr>
              <w:t xml:space="preserve"/>
            </w:r>
          </w:p>
        </w:tc>
      </w:tr>
    </w:tbl>
    <w:sectPr>
      <w:headerReference w:type="default" r:id="rId7"/>
      <w:footerReference w:type="default" r:id="rId8"/>
      <w:pgSz w:w="11906" w:h="16838" w:orient="portrait"/>
      <w:pgMar w:top="1134" w:right="1080" w:bottom="1134" w:left="108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873"/>
        <w:tab w:val="right" w:pos="9746"/>
      </w:tabs>
    </w:pPr>
    <w:r>
      <w:rPr>
        <w:rFonts w:ascii="Meiryo" w:cs="Meiryo" w:eastAsia="Meiryo" w:hAnsi="Meiryo"/>
        <w:color w:val="5B6B78"/>
        <w:sz w:val="16"/>
        <w:szCs w:val="16"/>
      </w:rPr>
      <w:t xml:space="preserve">法令・制度基準日：2026年6月18日</w:t>
    </w:r>
    <w:r>
      <w:rPr>
        <w:rFonts w:ascii="Meiryo" w:cs="Meiryo" w:eastAsia="Meiryo" w:hAnsi="Meiryo"/>
      </w:rPr>
      <w:t xml:space="preserve">	</w:t>
    </w:r>
    <w:r>
      <w:rPr>
        <w:rFonts w:ascii="Meiryo" w:cs="Meiryo" w:eastAsia="Meiryo" w:hAnsi="Meiryo"/>
        <w:color w:val="5B6B78"/>
        <w:sz w:val="16"/>
        <w:szCs w:val="16"/>
      </w:rPr>
      <w:fldChar w:fldCharType="begin"/>
      <w:instrText xml:space="preserve">PAGE</w:instrText>
      <w:fldChar w:fldCharType="separate"/>
      <w:fldChar w:fldCharType="end"/>
    </w:r>
    <w:r>
      <w:rPr>
        <w:rFonts w:ascii="Meiryo" w:cs="Meiryo" w:eastAsia="Meiryo" w:hAnsi="Meiryo"/>
        <w:color w:val="5B6B78"/>
        <w:sz w:val="14"/>
        <w:szCs w:val="14"/>
      </w:rPr>
      <w:t xml:space="preserve">	本資料は自社ルールの補充を前提とした汎用ひな形です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2DA" w:sz="4" w:space="4"/>
      </w:pBdr>
      <w:tabs>
        <w:tab w:val="right" w:pos="9746"/>
      </w:tabs>
      <w:spacing w:after="60"/>
    </w:pPr>
    <w:r>
      <w:rPr>
        <w:rFonts w:ascii="Meiryo" w:cs="Meiryo" w:eastAsia="Meiryo" w:hAnsi="Meiryo"/>
        <w:color w:val="5B6B78"/>
        <w:sz w:val="16"/>
        <w:szCs w:val="16"/>
      </w:rPr>
      <w:t xml:space="preserve">Legal GPT｜法務・総務のための社内研修資料20選（第20回・最終回）</w:t>
    </w:r>
    <w:r>
      <w:rPr>
        <w:rFonts w:ascii="Meiryo" w:cs="Meiryo" w:eastAsia="Meiryo" w:hAnsi="Meiryo"/>
        <w:color w:val="5B6B78"/>
        <w:sz w:val="16"/>
        <w:szCs w:val="16"/>
      </w:rPr>
      <w:t xml:space="preserve">	確認テスト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9A7325"/>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bullet"/>
      <w:lvlText w:val="□"/>
      <w:lvlJc w:val="left"/>
      <w:pPr>
        <w:ind w:left="460" w:hanging="300"/>
      </w:pPr>
      <w:rPr>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pPr>
    <w:rPr>
      <w:rFonts w:ascii="Meiryo" w:cs="Meiryo" w:eastAsia="Meiryo" w:hAnsi="Meiryo"/>
      <w:b/>
      <w:bCs/>
      <w:color w:val="16314F"/>
      <w:sz w:val="40"/>
      <w:szCs w:val="40"/>
    </w:rPr>
  </w:style>
  <w:style w:type="paragraph" w:styleId="Subtitle">
    <w:name w:val="Subtitle"/>
    <w:basedOn w:val="Normal"/>
    <w:next w:val="Normal"/>
    <w:pPr>
      <w:spacing w:after="200" w:before="0"/>
    </w:pPr>
    <w:rPr>
      <w:rFonts w:ascii="Meiryo" w:cs="Meiryo" w:eastAsia="Meiryo" w:hAnsi="Meiryo"/>
      <w:b/>
      <w:bCs/>
      <w:color w:val="9A7325"/>
      <w:sz w:val="24"/>
      <w:szCs w:val="24"/>
    </w:rPr>
  </w:style>
  <w:style w:type="paragraph" w:styleId="Heading1">
    <w:name w:val="Heading 1"/>
    <w:basedOn w:val="Normal"/>
    <w:next w:val="Normal"/>
    <w:qFormat/>
    <w:pPr>
      <w:pBdr>
        <w:bottom w:val="single" w:color="9A7325" w:sz="14" w:space="6"/>
      </w:pBdr>
      <w:spacing w:after="140" w:before="300"/>
      <w:outlineLvl w:val="0"/>
    </w:pPr>
    <w:rPr>
      <w:rFonts w:ascii="Meiryo" w:cs="Meiryo" w:eastAsia="Meiryo" w:hAnsi="Meiryo"/>
      <w:b/>
      <w:bCs/>
      <w:color w:val="16314F"/>
      <w:sz w:val="28"/>
      <w:szCs w:val="28"/>
    </w:rPr>
  </w:style>
  <w:style w:type="paragraph" w:styleId="Heading2">
    <w:name w:val="Heading 2"/>
    <w:basedOn w:val="Normal"/>
    <w:next w:val="Normal"/>
    <w:qFormat/>
    <w:pPr>
      <w:spacing w:after="90" w:before="220"/>
      <w:outlineLvl w:val="1"/>
    </w:pPr>
    <w:rPr>
      <w:rFonts w:ascii="Meiryo" w:cs="Meiryo" w:eastAsia="Meiryo" w:hAnsi="Meiryo"/>
      <w:b/>
      <w:bCs/>
      <w:color w:val="243B53"/>
      <w:sz w:val="23"/>
      <w:szCs w:val="23"/>
    </w:rPr>
  </w:style>
  <w:style w:type="paragraph" w:styleId="Heading3">
    <w:name w:val="Heading 3"/>
    <w:basedOn w:val="Normal"/>
    <w:next w:val="Normal"/>
    <w:qFormat/>
    <w:pPr>
      <w:spacing w:after="70" w:before="160"/>
      <w:outlineLvl w:val="2"/>
    </w:pPr>
    <w:rPr>
      <w:rFonts w:ascii="Meiryo" w:cs="Meiryo" w:eastAsia="Meiryo" w:hAnsi="Meiryo"/>
      <w:b/>
      <w:bCs/>
      <w:color w:val="1F6E69"/>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2026-06-23T20:53:32.592Z</dcterms:created>
  <dcterms:modified xsi:type="dcterms:W3CDTF">2026-06-23T20:53:32.592Z</dcterms:modified>
</cp:coreProperties>
</file>

<file path=docProps/custom.xml><?xml version="1.0" encoding="utf-8"?>
<Properties xmlns="http://schemas.openxmlformats.org/officeDocument/2006/custom-properties" xmlns:vt="http://schemas.openxmlformats.org/officeDocument/2006/docPropsVTypes"/>
</file>