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Yu Gothic" w:hAnsi="Yu Gothic"/>
          <w:b/>
          <w:sz w:val="32"/>
        </w:rPr>
        <w:t>業務委託契約書</w:t>
      </w:r>
    </w:p>
    <w:p>
      <w:r>
        <w:rPr>
          <w:rFonts w:ascii="Yu Gothic" w:hAnsi="Yu Gothic"/>
          <w:sz w:val="22"/>
        </w:rPr>
      </w:r>
    </w:p>
    <w:p>
      <w:pPr>
        <w:spacing w:line="240" w:lineRule="auto"/>
      </w:pPr>
      <w:r>
        <w:rPr>
          <w:rFonts w:ascii="メイリオ" w:hAnsi="メイリオ"/>
          <w:sz w:val="24"/>
        </w:rPr>
        <w:t>第1条（目的）</w:t>
      </w:r>
    </w:p>
    <w:p>
      <w:pPr>
        <w:spacing w:line="360" w:lineRule="auto"/>
        <w:ind w:left="567"/>
      </w:pPr>
      <w:r>
        <w:rPr>
          <w:rFonts w:ascii="MS Mincho" w:hAnsi="MS Mincho"/>
          <w:sz w:val="22"/>
        </w:rPr>
        <w:t>本契約は、甲乙間の業務委託に関する条件を定めるものである。</w:t>
      </w:r>
    </w:p>
    <w:p>
      <w:r>
        <w:rPr>
          <w:rFonts w:ascii="Yu Gothic" w:hAnsi="Yu Gothic"/>
          <w:sz w:val="22"/>
        </w:rPr>
      </w:r>
    </w:p>
    <w:p>
      <w:pPr>
        <w:spacing w:line="480" w:lineRule="auto"/>
      </w:pPr>
      <w:r>
        <w:rPr>
          <w:rFonts w:ascii="MS Mincho" w:hAnsi="MS Mincho"/>
          <w:sz w:val="24"/>
        </w:rPr>
        <w:t>第2条（委託業務）</w:t>
      </w:r>
    </w:p>
    <w:p>
      <w:pPr>
        <w:spacing w:line="480" w:lineRule="auto"/>
        <w:ind w:left="567"/>
      </w:pPr>
      <w:r>
        <w:rPr>
          <w:rFonts w:ascii="メイリオ" w:hAnsi="メイリオ"/>
          <w:sz w:val="21"/>
        </w:rPr>
        <w:t>甲は乙に対し、次の業務を委託する。</w:t>
      </w:r>
    </w:p>
    <w:p>
      <w:pPr>
        <w:ind w:left="1134"/>
      </w:pPr>
      <w:r>
        <w:rPr>
          <w:rFonts w:ascii="MS Mincho" w:hAnsi="MS Mincho"/>
          <w:sz w:val="22"/>
        </w:rPr>
        <w:t>(1) 設計業務</w:t>
      </w:r>
    </w:p>
    <w:p>
      <w:pPr>
        <w:ind w:left="1134"/>
      </w:pPr>
      <w:r>
        <w:rPr>
          <w:rFonts w:ascii="MS Mincho" w:hAnsi="MS Mincho"/>
          <w:sz w:val="22"/>
        </w:rPr>
        <w:t>(2) 製造業務</w:t>
      </w:r>
    </w:p>
    <w:p>
      <w:pPr>
        <w:ind w:left="1134"/>
      </w:pPr>
      <w:r>
        <w:rPr>
          <w:rFonts w:ascii="MS Mincho" w:hAnsi="MS Mincho"/>
          <w:sz w:val="22"/>
        </w:rPr>
        <w:t>(3) 運用業務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4"/>
        </w:rPr>
        <w:t>第3条（報酬）</w:t>
      </w:r>
    </w:p>
    <w:p>
      <w:pPr>
        <w:ind w:left="567"/>
      </w:pPr>
      <w:r>
        <w:rPr>
          <w:rFonts w:ascii="Yu Gothic" w:hAnsi="Yu Gothic"/>
          <w:sz w:val="22"/>
        </w:rPr>
        <w:t>甲は乙に対し、本契約に基づく対価として月額金100万円を支払う。</w:t>
      </w:r>
    </w:p>
    <w:p>
      <w:r>
        <w:rPr>
          <w:rFonts w:ascii="Yu Gothic" w:hAnsi="Yu Gothic"/>
          <w:sz w:val="22"/>
        </w:rPr>
      </w:r>
    </w:p>
    <w:p>
      <w:pPr>
        <w:ind w:left="1701"/>
      </w:pPr>
      <w:r>
        <w:rPr>
          <w:rFonts w:ascii="MS Mincho" w:hAnsi="MS Mincho"/>
          <w:sz w:val="22"/>
        </w:rPr>
        <w:t>なお、報酬の支払は毎月末日締め翌月15日銀行振込とする。</w:t>
      </w:r>
    </w:p>
    <w:p>
      <w:r>
        <w:rPr>
          <w:rFonts w:ascii="Yu Gothic" w:hAnsi="Yu Gothic"/>
          <w:sz w:val="22"/>
        </w:rPr>
      </w:r>
    </w:p>
    <w:p>
      <w:pPr>
        <w:ind w:left="567"/>
      </w:pPr>
      <w:r>
        <w:rPr>
          <w:rFonts w:ascii="MS Mincho" w:hAnsi="MS Mincho"/>
          <w:sz w:val="22"/>
        </w:rPr>
        <w:t>本契約に定めのない事項については、   甲乙協議のうえ   定める。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